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8A9" w:rsidRPr="00C7335E" w:rsidRDefault="007078A9" w:rsidP="007078A9">
      <w:pPr>
        <w:pStyle w:val="Default"/>
        <w:jc w:val="center"/>
        <w:rPr>
          <w:rFonts w:ascii="標楷體" w:eastAsia="標楷體" w:hAnsi="標楷體"/>
          <w:sz w:val="32"/>
          <w:szCs w:val="32"/>
        </w:rPr>
      </w:pPr>
      <w:bookmarkStart w:id="0" w:name="_GoBack"/>
      <w:r w:rsidRPr="00C7335E">
        <w:rPr>
          <w:rFonts w:ascii="標楷體" w:eastAsia="標楷體" w:hAnsi="標楷體" w:hint="eastAsia"/>
          <w:sz w:val="32"/>
          <w:szCs w:val="32"/>
        </w:rPr>
        <w:t>花蓮縣國民中學生活科技及資訊科技非專增能工作坊</w:t>
      </w:r>
      <w:bookmarkEnd w:id="0"/>
    </w:p>
    <w:p w:rsidR="007078A9" w:rsidRPr="00C7335E" w:rsidRDefault="007078A9" w:rsidP="007078A9">
      <w:pPr>
        <w:autoSpaceDE w:val="0"/>
        <w:autoSpaceDN w:val="0"/>
        <w:adjustRightInd w:val="0"/>
        <w:rPr>
          <w:rFonts w:ascii="標楷體" w:eastAsia="標楷體" w:hAnsi="標楷體" w:cs="標楷體.唌..."/>
          <w:b/>
          <w:color w:val="000000"/>
          <w:kern w:val="0"/>
          <w:sz w:val="28"/>
          <w:szCs w:val="28"/>
        </w:rPr>
      </w:pPr>
      <w:r w:rsidRPr="00C7335E">
        <w:rPr>
          <w:rFonts w:ascii="標楷體" w:eastAsia="標楷體" w:hAnsi="標楷體" w:cs="標楷體.唌..." w:hint="eastAsia"/>
          <w:b/>
          <w:color w:val="000000"/>
          <w:kern w:val="0"/>
          <w:sz w:val="28"/>
          <w:szCs w:val="28"/>
        </w:rPr>
        <w:t>壹、計畫依據</w:t>
      </w:r>
    </w:p>
    <w:p w:rsidR="007078A9" w:rsidRPr="00C7335E" w:rsidRDefault="007078A9" w:rsidP="007078A9">
      <w:pPr>
        <w:autoSpaceDE w:val="0"/>
        <w:autoSpaceDN w:val="0"/>
        <w:adjustRightInd w:val="0"/>
        <w:ind w:firstLine="480"/>
        <w:jc w:val="both"/>
        <w:rPr>
          <w:rFonts w:ascii="標楷體" w:eastAsia="標楷體" w:hAnsi="標楷體" w:cs="標楷體.唌..."/>
          <w:color w:val="000000"/>
          <w:kern w:val="0"/>
          <w:szCs w:val="24"/>
        </w:rPr>
      </w:pPr>
      <w:r w:rsidRPr="00C7335E">
        <w:rPr>
          <w:rFonts w:ascii="標楷體" w:eastAsia="標楷體" w:hAnsi="標楷體" w:cs="標楷體.唌..." w:hint="eastAsia"/>
          <w:color w:val="000000"/>
          <w:kern w:val="0"/>
          <w:szCs w:val="24"/>
        </w:rPr>
        <w:t>依據教育部國民及學前教育署</w:t>
      </w:r>
      <w:r w:rsidRPr="00C7335E">
        <w:rPr>
          <w:rFonts w:ascii="標楷體" w:eastAsia="標楷體" w:hAnsi="標楷體" w:cs="標楷體.唌..."/>
          <w:color w:val="000000"/>
          <w:kern w:val="0"/>
          <w:szCs w:val="24"/>
        </w:rPr>
        <w:t>108</w:t>
      </w:r>
      <w:r w:rsidRPr="00C7335E">
        <w:rPr>
          <w:rFonts w:ascii="標楷體" w:eastAsia="標楷體" w:hAnsi="標楷體" w:cs="標楷體.唌..." w:hint="eastAsia"/>
          <w:color w:val="000000"/>
          <w:kern w:val="0"/>
          <w:szCs w:val="24"/>
        </w:rPr>
        <w:t>年6月18日臺教國署高字第</w:t>
      </w:r>
      <w:r w:rsidRPr="00C7335E">
        <w:rPr>
          <w:rFonts w:ascii="標楷體" w:eastAsia="標楷體" w:hAnsi="標楷體" w:cs="標楷體.唌..."/>
          <w:color w:val="000000"/>
          <w:kern w:val="0"/>
          <w:szCs w:val="24"/>
        </w:rPr>
        <w:t>10800</w:t>
      </w:r>
      <w:r w:rsidRPr="00C7335E">
        <w:rPr>
          <w:rFonts w:ascii="標楷體" w:eastAsia="標楷體" w:hAnsi="標楷體" w:cs="標楷體.唌..." w:hint="eastAsia"/>
          <w:color w:val="000000"/>
          <w:kern w:val="0"/>
          <w:szCs w:val="24"/>
        </w:rPr>
        <w:t>66485號函辦理。</w:t>
      </w:r>
    </w:p>
    <w:p w:rsidR="007078A9" w:rsidRPr="00C7335E" w:rsidRDefault="007078A9" w:rsidP="007078A9">
      <w:pPr>
        <w:autoSpaceDE w:val="0"/>
        <w:autoSpaceDN w:val="0"/>
        <w:adjustRightInd w:val="0"/>
        <w:rPr>
          <w:rFonts w:ascii="標楷體" w:eastAsia="標楷體" w:hAnsi="標楷體" w:cs="標楷體.唌..."/>
          <w:color w:val="000000"/>
          <w:kern w:val="0"/>
          <w:sz w:val="28"/>
          <w:szCs w:val="28"/>
        </w:rPr>
      </w:pPr>
    </w:p>
    <w:p w:rsidR="007078A9" w:rsidRPr="00C7335E" w:rsidRDefault="007078A9" w:rsidP="007078A9">
      <w:pPr>
        <w:autoSpaceDE w:val="0"/>
        <w:autoSpaceDN w:val="0"/>
        <w:adjustRightInd w:val="0"/>
        <w:rPr>
          <w:rFonts w:ascii="標楷體" w:eastAsia="標楷體" w:hAnsi="標楷體" w:cs="標楷體.唌..."/>
          <w:b/>
          <w:color w:val="000000"/>
          <w:kern w:val="0"/>
          <w:sz w:val="28"/>
          <w:szCs w:val="28"/>
        </w:rPr>
      </w:pPr>
      <w:r w:rsidRPr="00C7335E">
        <w:rPr>
          <w:rFonts w:ascii="標楷體" w:eastAsia="標楷體" w:hAnsi="標楷體" w:cs="標楷體.唌..." w:hint="eastAsia"/>
          <w:b/>
          <w:color w:val="000000"/>
          <w:kern w:val="0"/>
          <w:sz w:val="28"/>
          <w:szCs w:val="28"/>
        </w:rPr>
        <w:t>貳、計畫目的</w:t>
      </w:r>
      <w:r w:rsidRPr="00C7335E">
        <w:rPr>
          <w:rFonts w:ascii="標楷體" w:eastAsia="標楷體" w:hAnsi="標楷體" w:cs="標楷體.唌..."/>
          <w:b/>
          <w:color w:val="000000"/>
          <w:kern w:val="0"/>
          <w:sz w:val="28"/>
          <w:szCs w:val="28"/>
        </w:rPr>
        <w:t xml:space="preserve"> </w:t>
      </w:r>
    </w:p>
    <w:p w:rsidR="007078A9" w:rsidRPr="00C7335E" w:rsidRDefault="007078A9" w:rsidP="007078A9">
      <w:pPr>
        <w:autoSpaceDE w:val="0"/>
        <w:autoSpaceDN w:val="0"/>
        <w:adjustRightInd w:val="0"/>
        <w:ind w:firstLine="480"/>
        <w:jc w:val="both"/>
        <w:rPr>
          <w:rFonts w:ascii="標楷體" w:eastAsia="標楷體" w:hAnsi="標楷體" w:cs="標楷體.唌..."/>
          <w:color w:val="000000"/>
          <w:kern w:val="0"/>
          <w:sz w:val="28"/>
          <w:szCs w:val="28"/>
        </w:rPr>
      </w:pPr>
      <w:r w:rsidRPr="00C7335E">
        <w:rPr>
          <w:rFonts w:ascii="標楷體" w:eastAsia="標楷體" w:hAnsi="標楷體" w:cs="新細明體"/>
          <w:kern w:val="0"/>
          <w:szCs w:val="24"/>
        </w:rPr>
        <w:t>十二年國民基本教育課程綱要(以下簡稱新課綱)</w:t>
      </w:r>
      <w:r w:rsidR="001D395A">
        <w:rPr>
          <w:rFonts w:ascii="標楷體" w:eastAsia="標楷體" w:hAnsi="標楷體" w:cs="新細明體" w:hint="eastAsia"/>
          <w:kern w:val="0"/>
          <w:szCs w:val="24"/>
        </w:rPr>
        <w:t>已</w:t>
      </w:r>
      <w:r w:rsidRPr="00C7335E">
        <w:rPr>
          <w:rFonts w:ascii="標楷體" w:eastAsia="標楷體" w:hAnsi="標楷體" w:cs="新細明體"/>
          <w:kern w:val="0"/>
          <w:szCs w:val="24"/>
        </w:rPr>
        <w:t>於108學年度實施，國民中學教育階段之重大變革即在於新增「科技領域」，惟</w:t>
      </w:r>
      <w:r w:rsidRPr="00C7335E">
        <w:rPr>
          <w:rFonts w:ascii="標楷體" w:eastAsia="標楷體" w:hAnsi="標楷體" w:cs="新細明體" w:hint="eastAsia"/>
          <w:kern w:val="0"/>
          <w:szCs w:val="24"/>
        </w:rPr>
        <w:t>縣內之</w:t>
      </w:r>
      <w:r w:rsidRPr="00C7335E">
        <w:rPr>
          <w:rFonts w:ascii="標楷體" w:eastAsia="標楷體" w:hAnsi="標楷體" w:cs="新細明體"/>
          <w:kern w:val="0"/>
          <w:szCs w:val="24"/>
        </w:rPr>
        <w:t>國民中學將可能面臨教師員額調控不易等因素，致難聘足科技領域專長教師之情形。為求短期內協助非科技領域專長之授課教師，理解新課綱科技領域之理念與內涵，提升其科技領域教學專業知能，確保科技領域教學品質，維護學生受教權益，</w:t>
      </w:r>
      <w:r w:rsidRPr="00C7335E">
        <w:rPr>
          <w:rFonts w:ascii="標楷體" w:eastAsia="標楷體" w:hAnsi="標楷體" w:cs="新細明體" w:hint="eastAsia"/>
          <w:kern w:val="0"/>
          <w:szCs w:val="24"/>
        </w:rPr>
        <w:t>教育處</w:t>
      </w:r>
      <w:r w:rsidRPr="00C7335E">
        <w:rPr>
          <w:rFonts w:ascii="標楷體" w:eastAsia="標楷體" w:hAnsi="標楷體" w:cs="新細明體"/>
          <w:kern w:val="0"/>
          <w:szCs w:val="24"/>
        </w:rPr>
        <w:t>請</w:t>
      </w:r>
      <w:r w:rsidRPr="00C7335E">
        <w:rPr>
          <w:rFonts w:ascii="標楷體" w:eastAsia="標楷體" w:hAnsi="標楷體" w:cs="新細明體" w:hint="eastAsia"/>
          <w:kern w:val="0"/>
          <w:szCs w:val="24"/>
        </w:rPr>
        <w:t>科技輔導團及教網中心辦</w:t>
      </w:r>
      <w:r w:rsidRPr="00C7335E">
        <w:rPr>
          <w:rFonts w:ascii="標楷體" w:eastAsia="標楷體" w:hAnsi="標楷體" w:cs="新細明體"/>
          <w:kern w:val="0"/>
          <w:szCs w:val="24"/>
        </w:rPr>
        <w:t>理「</w:t>
      </w:r>
      <w:r w:rsidRPr="00C7335E">
        <w:rPr>
          <w:rFonts w:ascii="標楷體" w:eastAsia="標楷體" w:hAnsi="標楷體" w:hint="eastAsia"/>
          <w:szCs w:val="24"/>
        </w:rPr>
        <w:t>國民中學生活科技及資訊科技非專增能工作坊</w:t>
      </w:r>
      <w:r w:rsidRPr="00C7335E">
        <w:rPr>
          <w:rFonts w:ascii="標楷體" w:eastAsia="標楷體" w:hAnsi="標楷體" w:cs="新細明體"/>
          <w:kern w:val="0"/>
          <w:szCs w:val="24"/>
        </w:rPr>
        <w:t>」，以十二年國民基本教育課程綱要(總綱) 及「十二年國民基本教育課程綱要國民中學暨普通型高級中等學校-科技領域」為課程轉化之依據，從而研發十二年國民基本教育課程綱要科技領域非專長授課教師增能課程模組，作為規劃科技領域非專長授課教師專業能力研習之參考。</w:t>
      </w:r>
    </w:p>
    <w:p w:rsidR="007078A9" w:rsidRPr="00C7335E" w:rsidRDefault="007078A9" w:rsidP="007078A9">
      <w:pPr>
        <w:autoSpaceDE w:val="0"/>
        <w:autoSpaceDN w:val="0"/>
        <w:adjustRightInd w:val="0"/>
        <w:rPr>
          <w:rFonts w:ascii="標楷體" w:eastAsia="標楷體" w:hAnsi="標楷體" w:cs="新細明體"/>
          <w:kern w:val="0"/>
          <w:sz w:val="28"/>
          <w:szCs w:val="28"/>
        </w:rPr>
      </w:pPr>
    </w:p>
    <w:p w:rsidR="007078A9" w:rsidRPr="00C7335E" w:rsidRDefault="007078A9" w:rsidP="007078A9">
      <w:pPr>
        <w:autoSpaceDE w:val="0"/>
        <w:autoSpaceDN w:val="0"/>
        <w:adjustRightInd w:val="0"/>
        <w:rPr>
          <w:rFonts w:ascii="標楷體" w:eastAsia="標楷體" w:hAnsi="標楷體" w:cs="標楷體.唌..."/>
          <w:b/>
          <w:color w:val="000000"/>
          <w:kern w:val="0"/>
          <w:sz w:val="28"/>
          <w:szCs w:val="28"/>
        </w:rPr>
      </w:pPr>
      <w:r w:rsidRPr="00C7335E">
        <w:rPr>
          <w:rFonts w:ascii="標楷體" w:eastAsia="標楷體" w:hAnsi="標楷體" w:cs="新細明體" w:hint="eastAsia"/>
          <w:b/>
          <w:kern w:val="0"/>
          <w:sz w:val="28"/>
          <w:szCs w:val="28"/>
        </w:rPr>
        <w:t>參</w:t>
      </w:r>
      <w:r w:rsidRPr="00C7335E">
        <w:rPr>
          <w:rFonts w:ascii="標楷體" w:eastAsia="標楷體" w:hAnsi="標楷體" w:cs="新細明體"/>
          <w:b/>
          <w:kern w:val="0"/>
          <w:sz w:val="28"/>
          <w:szCs w:val="28"/>
        </w:rPr>
        <w:t>、</w:t>
      </w:r>
      <w:r w:rsidRPr="00C7335E">
        <w:rPr>
          <w:rFonts w:ascii="標楷體" w:eastAsia="標楷體" w:hAnsi="標楷體" w:cs="新細明體" w:hint="eastAsia"/>
          <w:b/>
          <w:kern w:val="0"/>
          <w:sz w:val="28"/>
          <w:szCs w:val="28"/>
        </w:rPr>
        <w:t>參加</w:t>
      </w:r>
      <w:r w:rsidRPr="00C7335E">
        <w:rPr>
          <w:rFonts w:ascii="標楷體" w:eastAsia="標楷體" w:hAnsi="標楷體" w:cs="新細明體"/>
          <w:b/>
          <w:kern w:val="0"/>
          <w:sz w:val="28"/>
          <w:szCs w:val="28"/>
        </w:rPr>
        <w:t xml:space="preserve">對象 </w:t>
      </w:r>
    </w:p>
    <w:p w:rsidR="007078A9" w:rsidRPr="00C7335E" w:rsidRDefault="007078A9" w:rsidP="007078A9">
      <w:pPr>
        <w:autoSpaceDE w:val="0"/>
        <w:autoSpaceDN w:val="0"/>
        <w:adjustRightInd w:val="0"/>
        <w:ind w:firstLine="480"/>
        <w:rPr>
          <w:rFonts w:ascii="標楷體" w:eastAsia="標楷體" w:hAnsi="標楷體" w:cs="細明體"/>
          <w:kern w:val="0"/>
          <w:szCs w:val="24"/>
        </w:rPr>
      </w:pPr>
      <w:r w:rsidRPr="00C7335E">
        <w:rPr>
          <w:rFonts w:ascii="標楷體" w:eastAsia="標楷體" w:hAnsi="標楷體" w:cs="細明體" w:hint="eastAsia"/>
          <w:kern w:val="0"/>
          <w:szCs w:val="24"/>
        </w:rPr>
        <w:t>花蓮縣內</w:t>
      </w:r>
      <w:r w:rsidRPr="00C7335E">
        <w:rPr>
          <w:rFonts w:ascii="標楷體" w:eastAsia="標楷體" w:hAnsi="標楷體" w:cs="細明體"/>
          <w:kern w:val="0"/>
          <w:szCs w:val="24"/>
        </w:rPr>
        <w:t>國民中學非科技領域專長之授課教師或未修習科技領域增能學分班之教師</w:t>
      </w:r>
      <w:r w:rsidRPr="00C7335E">
        <w:rPr>
          <w:rFonts w:ascii="標楷體" w:eastAsia="標楷體" w:hAnsi="標楷體" w:cs="新細明體"/>
          <w:kern w:val="0"/>
          <w:szCs w:val="24"/>
        </w:rPr>
        <w:t>。</w:t>
      </w:r>
      <w:r w:rsidRPr="00C7335E">
        <w:rPr>
          <w:rFonts w:ascii="標楷體" w:eastAsia="標楷體" w:hAnsi="標楷體" w:hint="eastAsia"/>
        </w:rPr>
        <w:t>此系列研習為</w:t>
      </w:r>
      <w:r w:rsidRPr="00C7335E">
        <w:rPr>
          <w:rFonts w:ascii="標楷體" w:eastAsia="標楷體" w:hAnsi="標楷體"/>
        </w:rPr>
        <w:t>108</w:t>
      </w:r>
      <w:r w:rsidRPr="00C7335E">
        <w:rPr>
          <w:rFonts w:ascii="標楷體" w:eastAsia="標楷體" w:hAnsi="標楷體" w:hint="eastAsia"/>
        </w:rPr>
        <w:t>課綱重要活動</w:t>
      </w:r>
      <w:r w:rsidRPr="00C7335E">
        <w:rPr>
          <w:rFonts w:ascii="標楷體" w:eastAsia="標楷體" w:hAnsi="標楷體" w:cs="新細明體"/>
          <w:kern w:val="0"/>
          <w:szCs w:val="24"/>
        </w:rPr>
        <w:t>，</w:t>
      </w:r>
      <w:r w:rsidRPr="00C7335E">
        <w:rPr>
          <w:rFonts w:ascii="標楷體" w:eastAsia="標楷體" w:hAnsi="標楷體" w:cs="標楷體a.硈酵." w:hint="eastAsia"/>
          <w:color w:val="000000"/>
          <w:kern w:val="0"/>
          <w:szCs w:val="24"/>
        </w:rPr>
        <w:t>請各校薦派</w:t>
      </w:r>
      <w:r w:rsidRPr="00C7335E">
        <w:rPr>
          <w:rFonts w:ascii="標楷體" w:eastAsia="標楷體" w:hAnsi="標楷體" w:cs="標楷體a.硈酵."/>
          <w:color w:val="000000"/>
          <w:kern w:val="0"/>
          <w:szCs w:val="24"/>
        </w:rPr>
        <w:t>1-2</w:t>
      </w:r>
      <w:r w:rsidRPr="00C7335E">
        <w:rPr>
          <w:rFonts w:ascii="標楷體" w:eastAsia="標楷體" w:hAnsi="標楷體" w:cs="標楷體a.硈酵." w:hint="eastAsia"/>
          <w:color w:val="000000"/>
          <w:kern w:val="0"/>
          <w:szCs w:val="24"/>
        </w:rPr>
        <w:t>位教師</w:t>
      </w:r>
      <w:r w:rsidRPr="00C7335E">
        <w:rPr>
          <w:rFonts w:ascii="標楷體" w:eastAsia="標楷體" w:hAnsi="標楷體" w:cs="標楷體a.硈酵."/>
          <w:color w:val="000000"/>
          <w:kern w:val="0"/>
          <w:szCs w:val="24"/>
        </w:rPr>
        <w:t>(</w:t>
      </w:r>
      <w:r w:rsidRPr="00C7335E">
        <w:rPr>
          <w:rFonts w:ascii="標楷體" w:eastAsia="標楷體" w:hAnsi="標楷體" w:cs="標楷體a.硈酵." w:hint="eastAsia"/>
          <w:color w:val="000000"/>
          <w:kern w:val="0"/>
          <w:szCs w:val="24"/>
        </w:rPr>
        <w:t>生活科技及資訊科技)參加</w:t>
      </w:r>
      <w:r w:rsidRPr="00C7335E">
        <w:rPr>
          <w:rFonts w:ascii="標楷體" w:eastAsia="標楷體" w:hAnsi="標楷體" w:cs="新細明體"/>
          <w:kern w:val="0"/>
          <w:szCs w:val="24"/>
        </w:rPr>
        <w:t>。</w:t>
      </w:r>
    </w:p>
    <w:p w:rsidR="007078A9" w:rsidRPr="00C7335E" w:rsidRDefault="007078A9" w:rsidP="007078A9">
      <w:pPr>
        <w:autoSpaceDE w:val="0"/>
        <w:autoSpaceDN w:val="0"/>
        <w:adjustRightInd w:val="0"/>
        <w:rPr>
          <w:rFonts w:ascii="標楷體" w:eastAsia="標楷體" w:hAnsi="標楷體" w:cs="新細明體"/>
          <w:kern w:val="0"/>
          <w:sz w:val="28"/>
          <w:szCs w:val="28"/>
        </w:rPr>
      </w:pPr>
    </w:p>
    <w:p w:rsidR="007078A9" w:rsidRPr="00C7335E" w:rsidRDefault="007078A9" w:rsidP="007078A9">
      <w:pPr>
        <w:autoSpaceDE w:val="0"/>
        <w:autoSpaceDN w:val="0"/>
        <w:adjustRightInd w:val="0"/>
        <w:rPr>
          <w:rFonts w:ascii="標楷體" w:eastAsia="標楷體" w:hAnsi="標楷體" w:cs="新細明體"/>
          <w:b/>
          <w:kern w:val="0"/>
          <w:sz w:val="28"/>
          <w:szCs w:val="28"/>
        </w:rPr>
      </w:pPr>
      <w:r w:rsidRPr="00C7335E">
        <w:rPr>
          <w:rFonts w:ascii="標楷體" w:eastAsia="標楷體" w:hAnsi="標楷體" w:cs="新細明體" w:hint="eastAsia"/>
          <w:b/>
          <w:kern w:val="0"/>
          <w:sz w:val="28"/>
          <w:szCs w:val="28"/>
        </w:rPr>
        <w:t>肆</w:t>
      </w:r>
      <w:r w:rsidRPr="00C7335E">
        <w:rPr>
          <w:rFonts w:ascii="標楷體" w:eastAsia="標楷體" w:hAnsi="標楷體" w:cs="新細明體"/>
          <w:b/>
          <w:kern w:val="0"/>
          <w:sz w:val="28"/>
          <w:szCs w:val="28"/>
        </w:rPr>
        <w:t>、</w:t>
      </w:r>
      <w:r w:rsidRPr="00C7335E">
        <w:rPr>
          <w:rFonts w:ascii="標楷體" w:eastAsia="標楷體" w:hAnsi="標楷體" w:cs="新細明體" w:hint="eastAsia"/>
          <w:b/>
          <w:kern w:val="0"/>
          <w:sz w:val="28"/>
          <w:szCs w:val="28"/>
        </w:rPr>
        <w:t>課程內容及時間</w:t>
      </w:r>
      <w:r w:rsidRPr="00C7335E">
        <w:rPr>
          <w:rFonts w:ascii="標楷體" w:eastAsia="標楷體" w:hAnsi="標楷體" w:cs="新細明體"/>
          <w:b/>
          <w:kern w:val="0"/>
          <w:sz w:val="28"/>
          <w:szCs w:val="28"/>
        </w:rPr>
        <w:t xml:space="preserve"> </w:t>
      </w:r>
    </w:p>
    <w:p w:rsidR="007078A9" w:rsidRPr="00C7335E" w:rsidRDefault="007078A9" w:rsidP="007078A9">
      <w:pPr>
        <w:autoSpaceDE w:val="0"/>
        <w:autoSpaceDN w:val="0"/>
        <w:adjustRightInd w:val="0"/>
        <w:ind w:firstLine="480"/>
        <w:rPr>
          <w:rFonts w:ascii="標楷體" w:eastAsia="標楷體" w:hAnsi="標楷體" w:cs="新細明體"/>
          <w:kern w:val="0"/>
          <w:szCs w:val="24"/>
        </w:rPr>
      </w:pPr>
      <w:r w:rsidRPr="00C7335E">
        <w:rPr>
          <w:rFonts w:ascii="標楷體" w:eastAsia="標楷體" w:hAnsi="標楷體" w:cs="新細明體" w:hint="eastAsia"/>
          <w:kern w:val="0"/>
          <w:szCs w:val="24"/>
        </w:rPr>
        <w:t>以運算思維與設計思考觀點出發的科技領域課程</w:t>
      </w:r>
      <w:r w:rsidRPr="00C7335E">
        <w:rPr>
          <w:rFonts w:ascii="標楷體" w:eastAsia="標楷體" w:hAnsi="標楷體" w:cs="細明體" w:hint="eastAsia"/>
          <w:kern w:val="0"/>
          <w:szCs w:val="24"/>
        </w:rPr>
        <w:t>，</w:t>
      </w:r>
      <w:r w:rsidRPr="00C7335E">
        <w:rPr>
          <w:rFonts w:ascii="標楷體" w:eastAsia="標楷體" w:hAnsi="標楷體" w:cs="新細明體" w:hint="eastAsia"/>
          <w:kern w:val="0"/>
          <w:szCs w:val="24"/>
        </w:rPr>
        <w:t>用素養導向的實作培養創造力與自學能力</w:t>
      </w:r>
      <w:r w:rsidRPr="00C7335E">
        <w:rPr>
          <w:rFonts w:ascii="標楷體" w:eastAsia="標楷體" w:hAnsi="標楷體" w:cs="新細明體"/>
          <w:kern w:val="0"/>
          <w:szCs w:val="24"/>
        </w:rPr>
        <w:t>。</w:t>
      </w:r>
      <w:r w:rsidRPr="00C7335E">
        <w:rPr>
          <w:rFonts w:ascii="標楷體" w:eastAsia="標楷體" w:hAnsi="標楷體" w:cs="新細明體" w:hint="eastAsia"/>
          <w:kern w:val="0"/>
          <w:szCs w:val="24"/>
        </w:rPr>
        <w:t>自</w:t>
      </w:r>
      <w:r w:rsidRPr="00C7335E">
        <w:rPr>
          <w:rFonts w:ascii="標楷體" w:eastAsia="標楷體" w:hAnsi="標楷體" w:cs="新細明體"/>
          <w:kern w:val="0"/>
          <w:szCs w:val="24"/>
        </w:rPr>
        <w:t>108</w:t>
      </w:r>
      <w:r w:rsidRPr="00C7335E">
        <w:rPr>
          <w:rFonts w:ascii="標楷體" w:eastAsia="標楷體" w:hAnsi="標楷體" w:cs="新細明體" w:hint="eastAsia"/>
          <w:kern w:val="0"/>
          <w:szCs w:val="24"/>
        </w:rPr>
        <w:t>年1</w:t>
      </w:r>
      <w:r w:rsidRPr="00C7335E">
        <w:rPr>
          <w:rFonts w:ascii="標楷體" w:eastAsia="標楷體" w:hAnsi="標楷體" w:cs="新細明體"/>
          <w:kern w:val="0"/>
          <w:szCs w:val="24"/>
        </w:rPr>
        <w:t>0</w:t>
      </w:r>
      <w:r w:rsidRPr="00C7335E">
        <w:rPr>
          <w:rFonts w:ascii="標楷體" w:eastAsia="標楷體" w:hAnsi="標楷體" w:cs="新細明體" w:hint="eastAsia"/>
          <w:kern w:val="0"/>
          <w:szCs w:val="24"/>
        </w:rPr>
        <w:t>月</w:t>
      </w:r>
      <w:r w:rsidR="00354884" w:rsidRPr="00C7335E">
        <w:rPr>
          <w:rFonts w:ascii="標楷體" w:eastAsia="標楷體" w:hAnsi="標楷體" w:cs="新細明體" w:hint="eastAsia"/>
          <w:kern w:val="0"/>
          <w:szCs w:val="24"/>
        </w:rPr>
        <w:t>19</w:t>
      </w:r>
      <w:r w:rsidRPr="00C7335E">
        <w:rPr>
          <w:rFonts w:ascii="標楷體" w:eastAsia="標楷體" w:hAnsi="標楷體" w:cs="新細明體" w:hint="eastAsia"/>
          <w:kern w:val="0"/>
          <w:szCs w:val="24"/>
        </w:rPr>
        <w:t>日起，隔週六早上</w:t>
      </w:r>
      <w:r w:rsidRPr="00C7335E">
        <w:rPr>
          <w:rFonts w:ascii="標楷體" w:eastAsia="標楷體" w:hAnsi="標楷體" w:cs="新細明體"/>
          <w:kern w:val="0"/>
          <w:szCs w:val="24"/>
        </w:rPr>
        <w:t>9</w:t>
      </w:r>
      <w:r w:rsidRPr="00C7335E">
        <w:rPr>
          <w:rFonts w:ascii="標楷體" w:eastAsia="標楷體" w:hAnsi="標楷體" w:cs="新細明體" w:hint="eastAsia"/>
          <w:kern w:val="0"/>
          <w:szCs w:val="24"/>
        </w:rPr>
        <w:t>點至下午4點，每堂課共計6小時，課程總時數共計</w:t>
      </w:r>
      <w:r w:rsidRPr="00C7335E">
        <w:rPr>
          <w:rFonts w:ascii="標楷體" w:eastAsia="標楷體" w:hAnsi="標楷體" w:cs="新細明體"/>
          <w:kern w:val="0"/>
          <w:szCs w:val="24"/>
        </w:rPr>
        <w:t>36</w:t>
      </w:r>
      <w:r w:rsidRPr="00C7335E">
        <w:rPr>
          <w:rFonts w:ascii="標楷體" w:eastAsia="標楷體" w:hAnsi="標楷體" w:cs="新細明體" w:hint="eastAsia"/>
          <w:kern w:val="0"/>
          <w:szCs w:val="24"/>
        </w:rPr>
        <w:t>小時</w:t>
      </w:r>
      <w:r w:rsidRPr="00C7335E">
        <w:rPr>
          <w:rFonts w:ascii="標楷體" w:eastAsia="標楷體" w:hAnsi="標楷體" w:cs="新細明體"/>
          <w:kern w:val="0"/>
          <w:szCs w:val="24"/>
        </w:rPr>
        <w:t>。</w:t>
      </w:r>
    </w:p>
    <w:p w:rsidR="007078A9" w:rsidRPr="00C7335E" w:rsidRDefault="007078A9" w:rsidP="007078A9">
      <w:pPr>
        <w:autoSpaceDE w:val="0"/>
        <w:autoSpaceDN w:val="0"/>
        <w:adjustRightInd w:val="0"/>
        <w:ind w:firstLine="480"/>
        <w:rPr>
          <w:rFonts w:ascii="標楷體" w:eastAsia="標楷體" w:hAnsi="標楷體" w:cs="新細明體"/>
          <w:kern w:val="0"/>
          <w:szCs w:val="24"/>
        </w:rPr>
      </w:pPr>
    </w:p>
    <w:tbl>
      <w:tblPr>
        <w:tblStyle w:val="a3"/>
        <w:tblW w:w="0" w:type="auto"/>
        <w:tblLook w:val="04A0" w:firstRow="1" w:lastRow="0" w:firstColumn="1" w:lastColumn="0" w:noHBand="0" w:noVBand="1"/>
      </w:tblPr>
      <w:tblGrid>
        <w:gridCol w:w="1776"/>
        <w:gridCol w:w="2835"/>
        <w:gridCol w:w="4394"/>
        <w:gridCol w:w="1588"/>
      </w:tblGrid>
      <w:tr w:rsidR="007078A9" w:rsidRPr="00C7335E" w:rsidTr="000F56EC">
        <w:tc>
          <w:tcPr>
            <w:tcW w:w="1526" w:type="dxa"/>
          </w:tcPr>
          <w:p w:rsidR="007078A9" w:rsidRPr="00C7335E" w:rsidRDefault="007078A9" w:rsidP="007078A9">
            <w:pPr>
              <w:rPr>
                <w:rFonts w:ascii="標楷體" w:eastAsia="標楷體" w:hAnsi="標楷體"/>
              </w:rPr>
            </w:pPr>
            <w:r w:rsidRPr="00C7335E">
              <w:rPr>
                <w:rFonts w:ascii="標楷體" w:eastAsia="標楷體" w:hAnsi="標楷體" w:hint="eastAsia"/>
              </w:rPr>
              <w:t>日期</w:t>
            </w:r>
          </w:p>
        </w:tc>
        <w:tc>
          <w:tcPr>
            <w:tcW w:w="2835" w:type="dxa"/>
          </w:tcPr>
          <w:p w:rsidR="007078A9" w:rsidRPr="00C7335E" w:rsidRDefault="007078A9" w:rsidP="007078A9">
            <w:pPr>
              <w:autoSpaceDE w:val="0"/>
              <w:autoSpaceDN w:val="0"/>
              <w:adjustRightInd w:val="0"/>
              <w:rPr>
                <w:rFonts w:ascii="標楷體" w:eastAsia="標楷體" w:hAnsi="標楷體"/>
              </w:rPr>
            </w:pPr>
            <w:r w:rsidRPr="00C7335E">
              <w:rPr>
                <w:rFonts w:ascii="標楷體" w:eastAsia="標楷體" w:hAnsi="標楷體" w:hint="eastAsia"/>
              </w:rPr>
              <w:t>地點</w:t>
            </w:r>
          </w:p>
        </w:tc>
        <w:tc>
          <w:tcPr>
            <w:tcW w:w="4394" w:type="dxa"/>
          </w:tcPr>
          <w:p w:rsidR="007078A9" w:rsidRPr="00C7335E" w:rsidRDefault="007078A9" w:rsidP="007078A9">
            <w:pPr>
              <w:rPr>
                <w:rFonts w:ascii="標楷體" w:eastAsia="標楷體" w:hAnsi="標楷體"/>
              </w:rPr>
            </w:pPr>
            <w:r w:rsidRPr="00C7335E">
              <w:rPr>
                <w:rFonts w:ascii="標楷體" w:eastAsia="標楷體" w:hAnsi="標楷體" w:hint="eastAsia"/>
              </w:rPr>
              <w:t>課程內容</w:t>
            </w:r>
          </w:p>
        </w:tc>
        <w:tc>
          <w:tcPr>
            <w:tcW w:w="1588" w:type="dxa"/>
          </w:tcPr>
          <w:p w:rsidR="007078A9" w:rsidRPr="00C7335E" w:rsidRDefault="007078A9" w:rsidP="007078A9">
            <w:pPr>
              <w:rPr>
                <w:rFonts w:ascii="標楷體" w:eastAsia="標楷體" w:hAnsi="標楷體"/>
              </w:rPr>
            </w:pPr>
            <w:r w:rsidRPr="00C7335E">
              <w:rPr>
                <w:rFonts w:ascii="標楷體" w:eastAsia="標楷體" w:hAnsi="標楷體" w:hint="eastAsia"/>
              </w:rPr>
              <w:t>授課師資</w:t>
            </w:r>
          </w:p>
        </w:tc>
      </w:tr>
      <w:tr w:rsidR="007078A9" w:rsidRPr="00C7335E" w:rsidTr="000F56EC">
        <w:tc>
          <w:tcPr>
            <w:tcW w:w="1526" w:type="dxa"/>
          </w:tcPr>
          <w:p w:rsidR="007078A9" w:rsidRPr="00C7335E" w:rsidRDefault="00354884" w:rsidP="007078A9">
            <w:pPr>
              <w:rPr>
                <w:rFonts w:ascii="標楷體" w:eastAsia="標楷體" w:hAnsi="標楷體"/>
              </w:rPr>
            </w:pPr>
            <w:r w:rsidRPr="00C7335E">
              <w:rPr>
                <w:rFonts w:ascii="標楷體" w:eastAsia="標楷體" w:hAnsi="標楷體"/>
              </w:rPr>
              <w:t>108/10/19(</w:t>
            </w:r>
            <w:r w:rsidRPr="00C7335E">
              <w:rPr>
                <w:rFonts w:ascii="標楷體" w:eastAsia="標楷體" w:hAnsi="標楷體" w:hint="eastAsia"/>
              </w:rPr>
              <w:t>六</w:t>
            </w:r>
            <w:r w:rsidRPr="00C7335E">
              <w:rPr>
                <w:rFonts w:ascii="標楷體" w:eastAsia="標楷體" w:hAnsi="標楷體"/>
              </w:rPr>
              <w:t>)</w:t>
            </w:r>
          </w:p>
        </w:tc>
        <w:tc>
          <w:tcPr>
            <w:tcW w:w="2835" w:type="dxa"/>
          </w:tcPr>
          <w:p w:rsidR="007078A9" w:rsidRPr="00C7335E" w:rsidRDefault="00354884" w:rsidP="007078A9">
            <w:pPr>
              <w:rPr>
                <w:rFonts w:ascii="標楷體" w:eastAsia="標楷體" w:hAnsi="標楷體"/>
              </w:rPr>
            </w:pPr>
            <w:r w:rsidRPr="00C7335E">
              <w:rPr>
                <w:rFonts w:ascii="標楷體" w:eastAsia="標楷體" w:hAnsi="標楷體" w:hint="eastAsia"/>
              </w:rPr>
              <w:t>花蓮縣教育處智慧中心</w:t>
            </w:r>
          </w:p>
        </w:tc>
        <w:tc>
          <w:tcPr>
            <w:tcW w:w="4394" w:type="dxa"/>
          </w:tcPr>
          <w:p w:rsidR="0051084F" w:rsidRPr="00C7335E" w:rsidRDefault="0051084F" w:rsidP="0051084F">
            <w:pPr>
              <w:rPr>
                <w:rFonts w:ascii="標楷體" w:eastAsia="標楷體" w:hAnsi="標楷體"/>
              </w:rPr>
            </w:pPr>
            <w:r w:rsidRPr="00C7335E">
              <w:rPr>
                <w:rFonts w:ascii="標楷體" w:eastAsia="標楷體" w:hAnsi="標楷體" w:hint="eastAsia"/>
              </w:rPr>
              <w:t>兒童程式課程共備：</w:t>
            </w:r>
          </w:p>
          <w:p w:rsidR="0051084F" w:rsidRPr="00C7335E" w:rsidRDefault="0051084F" w:rsidP="0051084F">
            <w:pPr>
              <w:rPr>
                <w:rFonts w:ascii="標楷體" w:eastAsia="標楷體" w:hAnsi="標楷體"/>
              </w:rPr>
            </w:pPr>
            <w:r w:rsidRPr="00C7335E">
              <w:rPr>
                <w:rFonts w:ascii="標楷體" w:eastAsia="標楷體" w:hAnsi="標楷體" w:hint="eastAsia"/>
              </w:rPr>
              <w:t xml:space="preserve"> (本場次送microbit套件)</w:t>
            </w:r>
          </w:p>
          <w:p w:rsidR="0051084F" w:rsidRPr="00C7335E" w:rsidRDefault="0051084F" w:rsidP="0051084F">
            <w:pPr>
              <w:rPr>
                <w:rFonts w:ascii="標楷體" w:eastAsia="標楷體" w:hAnsi="標楷體"/>
              </w:rPr>
            </w:pPr>
            <w:r w:rsidRPr="00C7335E">
              <w:rPr>
                <w:rFonts w:ascii="標楷體" w:eastAsia="標楷體" w:hAnsi="標楷體" w:hint="eastAsia"/>
              </w:rPr>
              <w:t>1. 兒童程式運算思維實作</w:t>
            </w:r>
          </w:p>
          <w:p w:rsidR="0051084F" w:rsidRPr="00C7335E" w:rsidRDefault="0051084F" w:rsidP="0051084F">
            <w:pPr>
              <w:rPr>
                <w:rFonts w:ascii="標楷體" w:eastAsia="標楷體" w:hAnsi="標楷體"/>
              </w:rPr>
            </w:pPr>
            <w:r w:rsidRPr="00C7335E">
              <w:rPr>
                <w:rFonts w:ascii="標楷體" w:eastAsia="標楷體" w:hAnsi="標楷體" w:hint="eastAsia"/>
              </w:rPr>
              <w:t>2. 兒童程式平台管理與資源</w:t>
            </w:r>
          </w:p>
          <w:p w:rsidR="0051084F" w:rsidRPr="00C7335E" w:rsidRDefault="0051084F" w:rsidP="0051084F">
            <w:pPr>
              <w:rPr>
                <w:rFonts w:ascii="標楷體" w:eastAsia="標楷體" w:hAnsi="標楷體"/>
              </w:rPr>
            </w:pPr>
            <w:r w:rsidRPr="00C7335E">
              <w:rPr>
                <w:rFonts w:ascii="標楷體" w:eastAsia="標楷體" w:hAnsi="標楷體" w:hint="eastAsia"/>
              </w:rPr>
              <w:t>3. 校園課程實施分享</w:t>
            </w:r>
          </w:p>
          <w:p w:rsidR="007078A9" w:rsidRPr="00C7335E" w:rsidRDefault="0051084F" w:rsidP="0051084F">
            <w:pPr>
              <w:rPr>
                <w:rFonts w:ascii="標楷體" w:eastAsia="標楷體" w:hAnsi="標楷體"/>
              </w:rPr>
            </w:pPr>
            <w:r w:rsidRPr="00C7335E">
              <w:rPr>
                <w:rFonts w:ascii="標楷體" w:eastAsia="標楷體" w:hAnsi="標楷體" w:hint="eastAsia"/>
              </w:rPr>
              <w:t>4. Microbit實作</w:t>
            </w:r>
          </w:p>
        </w:tc>
        <w:tc>
          <w:tcPr>
            <w:tcW w:w="1588" w:type="dxa"/>
          </w:tcPr>
          <w:p w:rsidR="007078A9" w:rsidRPr="00C7335E" w:rsidRDefault="0051084F" w:rsidP="0051084F">
            <w:pPr>
              <w:rPr>
                <w:rFonts w:ascii="標楷體" w:eastAsia="標楷體" w:hAnsi="標楷體"/>
              </w:rPr>
            </w:pPr>
            <w:r w:rsidRPr="00C7335E">
              <w:rPr>
                <w:rFonts w:ascii="標楷體" w:eastAsia="標楷體" w:hAnsi="標楷體" w:hint="eastAsia"/>
              </w:rPr>
              <w:t>呂奎漢老師</w:t>
            </w:r>
          </w:p>
        </w:tc>
      </w:tr>
      <w:tr w:rsidR="007078A9" w:rsidRPr="00C7335E" w:rsidTr="000F56EC">
        <w:tc>
          <w:tcPr>
            <w:tcW w:w="1526" w:type="dxa"/>
          </w:tcPr>
          <w:p w:rsidR="007078A9" w:rsidRPr="00C7335E" w:rsidRDefault="0051084F" w:rsidP="007078A9">
            <w:pPr>
              <w:rPr>
                <w:rFonts w:ascii="標楷體" w:eastAsia="標楷體" w:hAnsi="標楷體"/>
              </w:rPr>
            </w:pPr>
            <w:r w:rsidRPr="00C7335E">
              <w:rPr>
                <w:rFonts w:ascii="標楷體" w:eastAsia="標楷體" w:hAnsi="標楷體"/>
              </w:rPr>
              <w:t>108/</w:t>
            </w:r>
            <w:r w:rsidRPr="00C7335E">
              <w:rPr>
                <w:rFonts w:ascii="標楷體" w:eastAsia="標楷體" w:hAnsi="標楷體" w:hint="eastAsia"/>
              </w:rPr>
              <w:t>1</w:t>
            </w:r>
            <w:r w:rsidR="000F56EC" w:rsidRPr="00C7335E">
              <w:rPr>
                <w:rFonts w:ascii="標楷體" w:eastAsia="標楷體" w:hAnsi="標楷體"/>
              </w:rPr>
              <w:t>1/09</w:t>
            </w:r>
            <w:r w:rsidRPr="00C7335E">
              <w:rPr>
                <w:rFonts w:ascii="標楷體" w:eastAsia="標楷體" w:hAnsi="標楷體"/>
              </w:rPr>
              <w:t>(</w:t>
            </w:r>
            <w:r w:rsidRPr="00C7335E">
              <w:rPr>
                <w:rFonts w:ascii="標楷體" w:eastAsia="標楷體" w:hAnsi="標楷體" w:hint="eastAsia"/>
              </w:rPr>
              <w:t>六</w:t>
            </w:r>
            <w:r w:rsidRPr="00C7335E">
              <w:rPr>
                <w:rFonts w:ascii="標楷體" w:eastAsia="標楷體" w:hAnsi="標楷體"/>
              </w:rPr>
              <w:t>)</w:t>
            </w:r>
          </w:p>
        </w:tc>
        <w:tc>
          <w:tcPr>
            <w:tcW w:w="2835" w:type="dxa"/>
          </w:tcPr>
          <w:p w:rsidR="007078A9" w:rsidRPr="00C7335E" w:rsidRDefault="007078A9" w:rsidP="007078A9">
            <w:pPr>
              <w:rPr>
                <w:rFonts w:ascii="標楷體" w:eastAsia="標楷體" w:hAnsi="標楷體"/>
              </w:rPr>
            </w:pPr>
            <w:r w:rsidRPr="00C7335E">
              <w:rPr>
                <w:rFonts w:ascii="標楷體" w:eastAsia="標楷體" w:hAnsi="標楷體" w:hint="eastAsia"/>
              </w:rPr>
              <w:t>花蓮縣教育處智慧中心</w:t>
            </w:r>
          </w:p>
        </w:tc>
        <w:tc>
          <w:tcPr>
            <w:tcW w:w="4394" w:type="dxa"/>
          </w:tcPr>
          <w:p w:rsidR="007078A9" w:rsidRPr="00C7335E" w:rsidRDefault="000F56EC" w:rsidP="007078A9">
            <w:pPr>
              <w:rPr>
                <w:rFonts w:ascii="標楷體" w:eastAsia="標楷體" w:hAnsi="標楷體"/>
              </w:rPr>
            </w:pPr>
            <w:r w:rsidRPr="00C7335E">
              <w:rPr>
                <w:rFonts w:ascii="標楷體" w:eastAsia="標楷體" w:hAnsi="標楷體" w:hint="eastAsia"/>
              </w:rPr>
              <w:t>雲端與物聯網新興科技共備</w:t>
            </w:r>
            <w:r w:rsidR="007078A9" w:rsidRPr="00C7335E">
              <w:rPr>
                <w:rFonts w:ascii="標楷體" w:eastAsia="標楷體" w:hAnsi="標楷體" w:hint="eastAsia"/>
              </w:rPr>
              <w:t xml:space="preserve"> (本場次送LinkIt 7697物聯網套件及教科書)</w:t>
            </w:r>
          </w:p>
          <w:p w:rsidR="007078A9" w:rsidRPr="00C7335E" w:rsidRDefault="007078A9" w:rsidP="007078A9">
            <w:pPr>
              <w:rPr>
                <w:rFonts w:ascii="標楷體" w:eastAsia="標楷體" w:hAnsi="標楷體"/>
              </w:rPr>
            </w:pPr>
            <w:r w:rsidRPr="00C7335E">
              <w:rPr>
                <w:rFonts w:ascii="標楷體" w:eastAsia="標楷體" w:hAnsi="標楷體" w:hint="eastAsia"/>
              </w:rPr>
              <w:t>1. 物聯網套件基礎與進階</w:t>
            </w:r>
          </w:p>
          <w:p w:rsidR="007078A9" w:rsidRPr="00C7335E" w:rsidRDefault="007078A9" w:rsidP="007078A9">
            <w:pPr>
              <w:rPr>
                <w:rFonts w:ascii="標楷體" w:eastAsia="標楷體" w:hAnsi="標楷體"/>
              </w:rPr>
            </w:pPr>
            <w:r w:rsidRPr="00C7335E">
              <w:rPr>
                <w:rFonts w:ascii="標楷體" w:eastAsia="標楷體" w:hAnsi="標楷體" w:hint="eastAsia"/>
              </w:rPr>
              <w:t>2. 雲端物聯網實作</w:t>
            </w:r>
          </w:p>
          <w:p w:rsidR="007078A9" w:rsidRPr="00C7335E" w:rsidRDefault="007078A9" w:rsidP="007078A9">
            <w:pPr>
              <w:rPr>
                <w:rFonts w:ascii="標楷體" w:eastAsia="標楷體" w:hAnsi="標楷體"/>
              </w:rPr>
            </w:pPr>
            <w:r w:rsidRPr="00C7335E">
              <w:rPr>
                <w:rFonts w:ascii="標楷體" w:eastAsia="標楷體" w:hAnsi="標楷體" w:hint="eastAsia"/>
              </w:rPr>
              <w:t>3. 藍芽與手機遙控實作</w:t>
            </w:r>
          </w:p>
          <w:p w:rsidR="007078A9" w:rsidRPr="00C7335E" w:rsidRDefault="007078A9" w:rsidP="007078A9">
            <w:pPr>
              <w:rPr>
                <w:rFonts w:ascii="標楷體" w:eastAsia="標楷體" w:hAnsi="標楷體"/>
              </w:rPr>
            </w:pPr>
            <w:r w:rsidRPr="00C7335E">
              <w:rPr>
                <w:rFonts w:ascii="標楷體" w:eastAsia="標楷體" w:hAnsi="標楷體" w:hint="eastAsia"/>
              </w:rPr>
              <w:lastRenderedPageBreak/>
              <w:t>4. 國中小課程設計建議</w:t>
            </w:r>
          </w:p>
        </w:tc>
        <w:tc>
          <w:tcPr>
            <w:tcW w:w="1588" w:type="dxa"/>
          </w:tcPr>
          <w:p w:rsidR="007078A9" w:rsidRPr="00C7335E" w:rsidRDefault="0051084F" w:rsidP="007078A9">
            <w:pPr>
              <w:rPr>
                <w:rFonts w:ascii="標楷體" w:eastAsia="標楷體" w:hAnsi="標楷體"/>
              </w:rPr>
            </w:pPr>
            <w:r w:rsidRPr="00C7335E">
              <w:rPr>
                <w:rFonts w:ascii="標楷體" w:eastAsia="標楷體" w:hAnsi="標楷體" w:hint="eastAsia"/>
              </w:rPr>
              <w:lastRenderedPageBreak/>
              <w:t>曾希哲</w:t>
            </w:r>
            <w:r w:rsidR="007078A9" w:rsidRPr="00C7335E">
              <w:rPr>
                <w:rFonts w:ascii="標楷體" w:eastAsia="標楷體" w:hAnsi="標楷體" w:hint="eastAsia"/>
              </w:rPr>
              <w:t>老師</w:t>
            </w:r>
          </w:p>
        </w:tc>
      </w:tr>
      <w:tr w:rsidR="007078A9" w:rsidRPr="00C7335E" w:rsidTr="000F56EC">
        <w:tc>
          <w:tcPr>
            <w:tcW w:w="1526" w:type="dxa"/>
          </w:tcPr>
          <w:p w:rsidR="007078A9" w:rsidRPr="00C7335E" w:rsidRDefault="0051084F" w:rsidP="007078A9">
            <w:pPr>
              <w:rPr>
                <w:rFonts w:ascii="標楷體" w:eastAsia="標楷體" w:hAnsi="標楷體"/>
              </w:rPr>
            </w:pPr>
            <w:r w:rsidRPr="00C7335E">
              <w:rPr>
                <w:rFonts w:ascii="標楷體" w:eastAsia="標楷體" w:hAnsi="標楷體"/>
              </w:rPr>
              <w:t>108/</w:t>
            </w:r>
            <w:r w:rsidRPr="00C7335E">
              <w:rPr>
                <w:rFonts w:ascii="標楷體" w:eastAsia="標楷體" w:hAnsi="標楷體" w:hint="eastAsia"/>
              </w:rPr>
              <w:t>1</w:t>
            </w:r>
            <w:r w:rsidRPr="00C7335E">
              <w:rPr>
                <w:rFonts w:ascii="標楷體" w:eastAsia="標楷體" w:hAnsi="標楷體"/>
              </w:rPr>
              <w:t>1/23(</w:t>
            </w:r>
            <w:r w:rsidRPr="00C7335E">
              <w:rPr>
                <w:rFonts w:ascii="標楷體" w:eastAsia="標楷體" w:hAnsi="標楷體" w:hint="eastAsia"/>
              </w:rPr>
              <w:t>六</w:t>
            </w:r>
            <w:r w:rsidRPr="00C7335E">
              <w:rPr>
                <w:rFonts w:ascii="標楷體" w:eastAsia="標楷體" w:hAnsi="標楷體"/>
              </w:rPr>
              <w:t>)</w:t>
            </w:r>
          </w:p>
        </w:tc>
        <w:tc>
          <w:tcPr>
            <w:tcW w:w="2835" w:type="dxa"/>
          </w:tcPr>
          <w:p w:rsidR="007078A9" w:rsidRPr="00C7335E" w:rsidRDefault="007078A9" w:rsidP="007078A9">
            <w:pPr>
              <w:rPr>
                <w:rFonts w:ascii="標楷體" w:eastAsia="標楷體" w:hAnsi="標楷體"/>
              </w:rPr>
            </w:pPr>
            <w:r w:rsidRPr="00C7335E">
              <w:rPr>
                <w:rFonts w:ascii="標楷體" w:eastAsia="標楷體" w:hAnsi="標楷體" w:hint="eastAsia"/>
              </w:rPr>
              <w:t>吉安國中生科教室</w:t>
            </w:r>
          </w:p>
        </w:tc>
        <w:tc>
          <w:tcPr>
            <w:tcW w:w="4394" w:type="dxa"/>
          </w:tcPr>
          <w:p w:rsidR="007078A9" w:rsidRPr="00C7335E" w:rsidRDefault="000F56EC" w:rsidP="0051084F">
            <w:pPr>
              <w:rPr>
                <w:rFonts w:ascii="標楷體" w:eastAsia="標楷體" w:hAnsi="標楷體"/>
              </w:rPr>
            </w:pPr>
            <w:r w:rsidRPr="00C7335E">
              <w:rPr>
                <w:rFonts w:ascii="標楷體" w:eastAsia="標楷體" w:hAnsi="標楷體" w:hint="eastAsia"/>
              </w:rPr>
              <w:t>設計圖繪製、手工具的操作與使用</w:t>
            </w:r>
          </w:p>
        </w:tc>
        <w:tc>
          <w:tcPr>
            <w:tcW w:w="1588" w:type="dxa"/>
          </w:tcPr>
          <w:p w:rsidR="007078A9" w:rsidRPr="00C7335E" w:rsidRDefault="007078A9" w:rsidP="007078A9">
            <w:pPr>
              <w:rPr>
                <w:rFonts w:ascii="標楷體" w:eastAsia="標楷體" w:hAnsi="標楷體"/>
              </w:rPr>
            </w:pPr>
            <w:r w:rsidRPr="00C7335E">
              <w:rPr>
                <w:rFonts w:ascii="標楷體" w:eastAsia="標楷體" w:hAnsi="標楷體" w:hint="eastAsia"/>
              </w:rPr>
              <w:t>張壯隆老師</w:t>
            </w:r>
          </w:p>
        </w:tc>
      </w:tr>
      <w:tr w:rsidR="007078A9" w:rsidRPr="00C7335E" w:rsidTr="000F56EC">
        <w:tc>
          <w:tcPr>
            <w:tcW w:w="1526" w:type="dxa"/>
          </w:tcPr>
          <w:p w:rsidR="007078A9" w:rsidRPr="00C7335E" w:rsidRDefault="0051084F" w:rsidP="007078A9">
            <w:pPr>
              <w:rPr>
                <w:rFonts w:ascii="標楷體" w:eastAsia="標楷體" w:hAnsi="標楷體"/>
              </w:rPr>
            </w:pPr>
            <w:r w:rsidRPr="00C7335E">
              <w:rPr>
                <w:rFonts w:ascii="標楷體" w:eastAsia="標楷體" w:hAnsi="標楷體"/>
              </w:rPr>
              <w:t>108/12/07(</w:t>
            </w:r>
            <w:r w:rsidRPr="00C7335E">
              <w:rPr>
                <w:rFonts w:ascii="標楷體" w:eastAsia="標楷體" w:hAnsi="標楷體" w:hint="eastAsia"/>
              </w:rPr>
              <w:t>六</w:t>
            </w:r>
            <w:r w:rsidRPr="00C7335E">
              <w:rPr>
                <w:rFonts w:ascii="標楷體" w:eastAsia="標楷體" w:hAnsi="標楷體"/>
              </w:rPr>
              <w:t>)</w:t>
            </w:r>
          </w:p>
        </w:tc>
        <w:tc>
          <w:tcPr>
            <w:tcW w:w="2835" w:type="dxa"/>
          </w:tcPr>
          <w:p w:rsidR="007078A9" w:rsidRPr="00C7335E" w:rsidRDefault="007078A9" w:rsidP="007078A9">
            <w:pPr>
              <w:rPr>
                <w:rFonts w:ascii="標楷體" w:eastAsia="標楷體" w:hAnsi="標楷體"/>
              </w:rPr>
            </w:pPr>
            <w:r w:rsidRPr="00C7335E">
              <w:rPr>
                <w:rFonts w:ascii="標楷體" w:eastAsia="標楷體" w:hAnsi="標楷體" w:hint="eastAsia"/>
              </w:rPr>
              <w:t>花蓮縣教育處智慧中心</w:t>
            </w:r>
          </w:p>
        </w:tc>
        <w:tc>
          <w:tcPr>
            <w:tcW w:w="4394" w:type="dxa"/>
          </w:tcPr>
          <w:p w:rsidR="007078A9" w:rsidRPr="00C7335E" w:rsidRDefault="0051084F" w:rsidP="007078A9">
            <w:pPr>
              <w:jc w:val="both"/>
              <w:rPr>
                <w:rFonts w:ascii="標楷體" w:eastAsia="標楷體" w:hAnsi="標楷體"/>
              </w:rPr>
            </w:pPr>
            <w:r w:rsidRPr="00C7335E">
              <w:rPr>
                <w:rFonts w:ascii="標楷體" w:eastAsia="標楷體" w:hAnsi="標楷體" w:hint="eastAsia"/>
              </w:rPr>
              <w:t>數位自造-</w:t>
            </w:r>
            <w:r w:rsidR="007078A9" w:rsidRPr="00C7335E">
              <w:rPr>
                <w:rFonts w:ascii="標楷體" w:eastAsia="標楷體" w:hAnsi="標楷體" w:hint="eastAsia"/>
              </w:rPr>
              <w:t>雷切與3D工具課程共備</w:t>
            </w:r>
            <w:r w:rsidRPr="00C7335E">
              <w:rPr>
                <w:rFonts w:ascii="標楷體" w:eastAsia="標楷體" w:hAnsi="標楷體" w:hint="eastAsia"/>
              </w:rPr>
              <w:t>(本場次送主題材料)</w:t>
            </w:r>
          </w:p>
          <w:p w:rsidR="000F56EC" w:rsidRPr="00C7335E" w:rsidRDefault="000F56EC" w:rsidP="000F56EC">
            <w:pPr>
              <w:jc w:val="both"/>
              <w:rPr>
                <w:rFonts w:ascii="標楷體" w:eastAsia="標楷體" w:hAnsi="標楷體"/>
              </w:rPr>
            </w:pPr>
            <w:r w:rsidRPr="00C7335E">
              <w:rPr>
                <w:rFonts w:ascii="標楷體" w:eastAsia="標楷體" w:hAnsi="標楷體" w:hint="eastAsia"/>
              </w:rPr>
              <w:t>1. 剪影燈燈箱設計製作實務</w:t>
            </w:r>
          </w:p>
          <w:p w:rsidR="000F56EC" w:rsidRPr="00C7335E" w:rsidRDefault="000F56EC" w:rsidP="000F56EC">
            <w:pPr>
              <w:jc w:val="both"/>
              <w:rPr>
                <w:rFonts w:ascii="標楷體" w:eastAsia="標楷體" w:hAnsi="標楷體"/>
              </w:rPr>
            </w:pPr>
            <w:r w:rsidRPr="00C7335E">
              <w:rPr>
                <w:rFonts w:ascii="標楷體" w:eastAsia="標楷體" w:hAnsi="標楷體" w:hint="eastAsia"/>
              </w:rPr>
              <w:t>2. 數位自造印章設計製作實務</w:t>
            </w:r>
          </w:p>
          <w:p w:rsidR="000F56EC" w:rsidRPr="00C7335E" w:rsidRDefault="000F56EC" w:rsidP="000F56EC">
            <w:pPr>
              <w:jc w:val="both"/>
              <w:rPr>
                <w:rFonts w:ascii="標楷體" w:eastAsia="標楷體" w:hAnsi="標楷體"/>
              </w:rPr>
            </w:pPr>
            <w:r w:rsidRPr="00C7335E">
              <w:rPr>
                <w:rFonts w:ascii="標楷體" w:eastAsia="標楷體" w:hAnsi="標楷體" w:hint="eastAsia"/>
              </w:rPr>
              <w:t>3. 運算思維與設計思考角度課程設計</w:t>
            </w:r>
          </w:p>
          <w:p w:rsidR="007078A9" w:rsidRPr="00C7335E" w:rsidRDefault="000F56EC" w:rsidP="000F56EC">
            <w:pPr>
              <w:jc w:val="both"/>
              <w:rPr>
                <w:rFonts w:ascii="標楷體" w:eastAsia="標楷體" w:hAnsi="標楷體"/>
              </w:rPr>
            </w:pPr>
            <w:r w:rsidRPr="00C7335E">
              <w:rPr>
                <w:rFonts w:ascii="標楷體" w:eastAsia="標楷體" w:hAnsi="標楷體" w:hint="eastAsia"/>
              </w:rPr>
              <w:t>4. 校園課程設計交流與分享</w:t>
            </w:r>
          </w:p>
        </w:tc>
        <w:tc>
          <w:tcPr>
            <w:tcW w:w="1588" w:type="dxa"/>
          </w:tcPr>
          <w:p w:rsidR="007078A9" w:rsidRPr="00C7335E" w:rsidRDefault="000F56EC" w:rsidP="007078A9">
            <w:pPr>
              <w:rPr>
                <w:rFonts w:ascii="標楷體" w:eastAsia="標楷體" w:hAnsi="標楷體"/>
              </w:rPr>
            </w:pPr>
            <w:r w:rsidRPr="00C7335E">
              <w:rPr>
                <w:rFonts w:ascii="標楷體" w:eastAsia="標楷體" w:hAnsi="標楷體" w:hint="eastAsia"/>
              </w:rPr>
              <w:t>趙振飛</w:t>
            </w:r>
            <w:r w:rsidR="007078A9" w:rsidRPr="00C7335E">
              <w:rPr>
                <w:rFonts w:ascii="標楷體" w:eastAsia="標楷體" w:hAnsi="標楷體" w:hint="eastAsia"/>
              </w:rPr>
              <w:t>老師</w:t>
            </w:r>
          </w:p>
        </w:tc>
      </w:tr>
      <w:tr w:rsidR="007078A9" w:rsidRPr="00C7335E" w:rsidTr="000F56EC">
        <w:tc>
          <w:tcPr>
            <w:tcW w:w="1526" w:type="dxa"/>
          </w:tcPr>
          <w:p w:rsidR="007078A9" w:rsidRPr="00C7335E" w:rsidRDefault="000F56EC" w:rsidP="007078A9">
            <w:pPr>
              <w:rPr>
                <w:rFonts w:ascii="標楷體" w:eastAsia="標楷體" w:hAnsi="標楷體"/>
              </w:rPr>
            </w:pPr>
            <w:r w:rsidRPr="00C7335E">
              <w:rPr>
                <w:rFonts w:ascii="標楷體" w:eastAsia="標楷體" w:hAnsi="標楷體"/>
              </w:rPr>
              <w:t>108/12/</w:t>
            </w:r>
            <w:r w:rsidRPr="00C7335E">
              <w:rPr>
                <w:rFonts w:ascii="標楷體" w:eastAsia="標楷體" w:hAnsi="標楷體" w:hint="eastAsia"/>
              </w:rPr>
              <w:t>14</w:t>
            </w:r>
            <w:r w:rsidR="007078A9" w:rsidRPr="00C7335E">
              <w:rPr>
                <w:rFonts w:ascii="標楷體" w:eastAsia="標楷體" w:hAnsi="標楷體"/>
              </w:rPr>
              <w:t>(</w:t>
            </w:r>
            <w:r w:rsidR="007078A9" w:rsidRPr="00C7335E">
              <w:rPr>
                <w:rFonts w:ascii="標楷體" w:eastAsia="標楷體" w:hAnsi="標楷體" w:hint="eastAsia"/>
              </w:rPr>
              <w:t>六</w:t>
            </w:r>
            <w:r w:rsidR="007078A9" w:rsidRPr="00C7335E">
              <w:rPr>
                <w:rFonts w:ascii="標楷體" w:eastAsia="標楷體" w:hAnsi="標楷體"/>
              </w:rPr>
              <w:t>)</w:t>
            </w:r>
          </w:p>
        </w:tc>
        <w:tc>
          <w:tcPr>
            <w:tcW w:w="2835" w:type="dxa"/>
          </w:tcPr>
          <w:p w:rsidR="007078A9" w:rsidRPr="00C7335E" w:rsidRDefault="000F56EC" w:rsidP="007078A9">
            <w:pPr>
              <w:rPr>
                <w:rFonts w:ascii="標楷體" w:eastAsia="標楷體" w:hAnsi="標楷體"/>
              </w:rPr>
            </w:pPr>
            <w:r w:rsidRPr="00C7335E">
              <w:rPr>
                <w:rFonts w:ascii="標楷體" w:eastAsia="標楷體" w:hAnsi="標楷體" w:hint="eastAsia"/>
              </w:rPr>
              <w:t>吉安國中生科教室</w:t>
            </w:r>
          </w:p>
        </w:tc>
        <w:tc>
          <w:tcPr>
            <w:tcW w:w="4394" w:type="dxa"/>
          </w:tcPr>
          <w:p w:rsidR="007078A9" w:rsidRPr="00C7335E" w:rsidRDefault="000F56EC" w:rsidP="000F56EC">
            <w:pPr>
              <w:rPr>
                <w:rFonts w:ascii="標楷體" w:eastAsia="標楷體" w:hAnsi="標楷體"/>
              </w:rPr>
            </w:pPr>
            <w:r w:rsidRPr="00C7335E">
              <w:rPr>
                <w:rFonts w:ascii="標楷體" w:eastAsia="標楷體" w:hAnsi="標楷體" w:hint="eastAsia"/>
              </w:rPr>
              <w:t>日常科技產品的機構與結構應用</w:t>
            </w:r>
          </w:p>
        </w:tc>
        <w:tc>
          <w:tcPr>
            <w:tcW w:w="1588" w:type="dxa"/>
          </w:tcPr>
          <w:p w:rsidR="007078A9" w:rsidRPr="00C7335E" w:rsidRDefault="000F56EC" w:rsidP="007078A9">
            <w:pPr>
              <w:rPr>
                <w:rFonts w:ascii="標楷體" w:eastAsia="標楷體" w:hAnsi="標楷體"/>
              </w:rPr>
            </w:pPr>
            <w:r w:rsidRPr="00C7335E">
              <w:rPr>
                <w:rFonts w:ascii="標楷體" w:eastAsia="標楷體" w:hAnsi="標楷體" w:hint="eastAsia"/>
              </w:rPr>
              <w:t>張壯隆老師</w:t>
            </w:r>
          </w:p>
        </w:tc>
      </w:tr>
      <w:tr w:rsidR="007078A9" w:rsidRPr="00C7335E" w:rsidTr="000F56EC">
        <w:tc>
          <w:tcPr>
            <w:tcW w:w="1526" w:type="dxa"/>
          </w:tcPr>
          <w:p w:rsidR="007078A9" w:rsidRPr="00C7335E" w:rsidRDefault="007078A9" w:rsidP="007078A9">
            <w:pPr>
              <w:rPr>
                <w:rFonts w:ascii="標楷體" w:eastAsia="標楷體" w:hAnsi="標楷體"/>
              </w:rPr>
            </w:pPr>
            <w:r w:rsidRPr="00C7335E">
              <w:rPr>
                <w:rFonts w:ascii="標楷體" w:eastAsia="標楷體" w:hAnsi="標楷體"/>
              </w:rPr>
              <w:t>108/</w:t>
            </w:r>
            <w:r w:rsidRPr="00C7335E">
              <w:rPr>
                <w:rFonts w:ascii="標楷體" w:eastAsia="標楷體" w:hAnsi="標楷體" w:hint="eastAsia"/>
              </w:rPr>
              <w:t>1</w:t>
            </w:r>
            <w:r w:rsidRPr="00C7335E">
              <w:rPr>
                <w:rFonts w:ascii="標楷體" w:eastAsia="標楷體" w:hAnsi="標楷體"/>
              </w:rPr>
              <w:t>2/21(</w:t>
            </w:r>
            <w:r w:rsidRPr="00C7335E">
              <w:rPr>
                <w:rFonts w:ascii="標楷體" w:eastAsia="標楷體" w:hAnsi="標楷體" w:hint="eastAsia"/>
              </w:rPr>
              <w:t>六</w:t>
            </w:r>
            <w:r w:rsidRPr="00C7335E">
              <w:rPr>
                <w:rFonts w:ascii="標楷體" w:eastAsia="標楷體" w:hAnsi="標楷體"/>
              </w:rPr>
              <w:t>)</w:t>
            </w:r>
          </w:p>
        </w:tc>
        <w:tc>
          <w:tcPr>
            <w:tcW w:w="2835" w:type="dxa"/>
          </w:tcPr>
          <w:p w:rsidR="007078A9" w:rsidRPr="00C7335E" w:rsidRDefault="007078A9" w:rsidP="007078A9">
            <w:pPr>
              <w:rPr>
                <w:rFonts w:ascii="標楷體" w:eastAsia="標楷體" w:hAnsi="標楷體"/>
              </w:rPr>
            </w:pPr>
            <w:r w:rsidRPr="00C7335E">
              <w:rPr>
                <w:rFonts w:ascii="標楷體" w:eastAsia="標楷體" w:hAnsi="標楷體" w:hint="eastAsia"/>
              </w:rPr>
              <w:t>花蓮縣教育處智慧中心</w:t>
            </w:r>
          </w:p>
        </w:tc>
        <w:tc>
          <w:tcPr>
            <w:tcW w:w="4394" w:type="dxa"/>
          </w:tcPr>
          <w:p w:rsidR="007078A9" w:rsidRPr="00C7335E" w:rsidRDefault="007078A9" w:rsidP="007078A9">
            <w:pPr>
              <w:jc w:val="both"/>
              <w:rPr>
                <w:rFonts w:ascii="標楷體" w:eastAsia="標楷體" w:hAnsi="標楷體"/>
              </w:rPr>
            </w:pPr>
            <w:r w:rsidRPr="00C7335E">
              <w:rPr>
                <w:rFonts w:ascii="標楷體" w:eastAsia="標楷體" w:hAnsi="標楷體" w:hint="eastAsia"/>
              </w:rPr>
              <w:t>兒童程式與機電整合共備</w:t>
            </w:r>
          </w:p>
          <w:p w:rsidR="007078A9" w:rsidRPr="00C7335E" w:rsidRDefault="007078A9" w:rsidP="007078A9">
            <w:pPr>
              <w:jc w:val="both"/>
              <w:rPr>
                <w:rFonts w:ascii="標楷體" w:eastAsia="標楷體" w:hAnsi="標楷體"/>
              </w:rPr>
            </w:pPr>
            <w:r w:rsidRPr="00C7335E">
              <w:rPr>
                <w:rFonts w:ascii="標楷體" w:eastAsia="標楷體" w:hAnsi="標楷體" w:hint="eastAsia"/>
              </w:rPr>
              <w:t>(本場次送Arduino套件)</w:t>
            </w:r>
          </w:p>
          <w:p w:rsidR="007078A9" w:rsidRPr="00C7335E" w:rsidRDefault="007078A9" w:rsidP="007078A9">
            <w:pPr>
              <w:pStyle w:val="a4"/>
              <w:numPr>
                <w:ilvl w:val="0"/>
                <w:numId w:val="1"/>
              </w:numPr>
              <w:ind w:leftChars="0"/>
              <w:jc w:val="both"/>
              <w:rPr>
                <w:rFonts w:ascii="標楷體" w:eastAsia="標楷體" w:hAnsi="標楷體"/>
              </w:rPr>
            </w:pPr>
            <w:r w:rsidRPr="00C7335E">
              <w:rPr>
                <w:rFonts w:ascii="標楷體" w:eastAsia="標楷體" w:hAnsi="標楷體" w:hint="eastAsia"/>
              </w:rPr>
              <w:t>小小音樂家製作─談接地氣的運算思維教學</w:t>
            </w:r>
          </w:p>
          <w:p w:rsidR="007078A9" w:rsidRPr="00C7335E" w:rsidRDefault="007078A9" w:rsidP="007078A9">
            <w:pPr>
              <w:ind w:left="360" w:hangingChars="150" w:hanging="360"/>
              <w:jc w:val="both"/>
              <w:rPr>
                <w:rFonts w:ascii="標楷體" w:eastAsia="標楷體" w:hAnsi="標楷體"/>
              </w:rPr>
            </w:pPr>
            <w:r w:rsidRPr="00C7335E">
              <w:rPr>
                <w:rFonts w:ascii="標楷體" w:eastAsia="標楷體" w:hAnsi="標楷體" w:hint="eastAsia"/>
              </w:rPr>
              <w:t>2. 兒童程式與開放硬體的選擇、資源、支援、平台</w:t>
            </w:r>
          </w:p>
          <w:p w:rsidR="007078A9" w:rsidRPr="00C7335E" w:rsidRDefault="007078A9" w:rsidP="007078A9">
            <w:pPr>
              <w:ind w:left="360" w:hangingChars="150" w:hanging="360"/>
              <w:jc w:val="both"/>
              <w:rPr>
                <w:rFonts w:ascii="標楷體" w:eastAsia="標楷體" w:hAnsi="標楷體"/>
              </w:rPr>
            </w:pPr>
            <w:r w:rsidRPr="00C7335E">
              <w:rPr>
                <w:rFonts w:ascii="標楷體" w:eastAsia="標楷體" w:hAnsi="標楷體" w:hint="eastAsia"/>
              </w:rPr>
              <w:t>3. 用開放硬體教出運算思維的素養、跨領域的學習力與創造力</w:t>
            </w:r>
          </w:p>
          <w:p w:rsidR="007078A9" w:rsidRPr="00C7335E" w:rsidRDefault="007078A9" w:rsidP="00ED160A">
            <w:pPr>
              <w:jc w:val="both"/>
              <w:rPr>
                <w:rFonts w:ascii="標楷體" w:eastAsia="標楷體" w:hAnsi="標楷體"/>
              </w:rPr>
            </w:pPr>
            <w:r w:rsidRPr="00C7335E">
              <w:rPr>
                <w:rFonts w:ascii="標楷體" w:eastAsia="標楷體" w:hAnsi="標楷體" w:hint="eastAsia"/>
              </w:rPr>
              <w:t>4. 超簡易新興科技學習AI與IOT</w:t>
            </w:r>
          </w:p>
          <w:p w:rsidR="00ED160A" w:rsidRPr="00C7335E" w:rsidRDefault="007078A9" w:rsidP="007078A9">
            <w:pPr>
              <w:ind w:left="360" w:hangingChars="150" w:hanging="360"/>
              <w:jc w:val="both"/>
              <w:rPr>
                <w:rFonts w:ascii="標楷體" w:eastAsia="標楷體" w:hAnsi="標楷體"/>
              </w:rPr>
            </w:pPr>
            <w:r w:rsidRPr="00C7335E">
              <w:rPr>
                <w:rFonts w:ascii="標楷體" w:eastAsia="標楷體" w:hAnsi="標楷體" w:hint="eastAsia"/>
              </w:rPr>
              <w:t>5. 科技創客教材教法與校本課程</w:t>
            </w:r>
          </w:p>
          <w:p w:rsidR="007078A9" w:rsidRPr="00C7335E" w:rsidRDefault="007078A9" w:rsidP="00EC0361">
            <w:pPr>
              <w:ind w:firstLineChars="100" w:firstLine="240"/>
              <w:jc w:val="both"/>
              <w:rPr>
                <w:rFonts w:ascii="標楷體" w:eastAsia="標楷體" w:hAnsi="標楷體"/>
              </w:rPr>
            </w:pPr>
            <w:r w:rsidRPr="00C7335E">
              <w:rPr>
                <w:rFonts w:ascii="標楷體" w:eastAsia="標楷體" w:hAnsi="標楷體" w:hint="eastAsia"/>
              </w:rPr>
              <w:t>架構設計</w:t>
            </w:r>
          </w:p>
        </w:tc>
        <w:tc>
          <w:tcPr>
            <w:tcW w:w="1588" w:type="dxa"/>
          </w:tcPr>
          <w:p w:rsidR="007078A9" w:rsidRPr="00C7335E" w:rsidRDefault="007078A9" w:rsidP="007078A9">
            <w:pPr>
              <w:rPr>
                <w:rFonts w:ascii="標楷體" w:eastAsia="標楷體" w:hAnsi="標楷體"/>
              </w:rPr>
            </w:pPr>
            <w:r w:rsidRPr="00C7335E">
              <w:rPr>
                <w:rFonts w:ascii="標楷體" w:eastAsia="標楷體" w:hAnsi="標楷體" w:hint="eastAsia"/>
              </w:rPr>
              <w:t>邱文盛老師</w:t>
            </w:r>
          </w:p>
        </w:tc>
      </w:tr>
    </w:tbl>
    <w:p w:rsidR="007078A9" w:rsidRPr="00C7335E" w:rsidRDefault="007078A9" w:rsidP="007078A9">
      <w:pPr>
        <w:autoSpaceDE w:val="0"/>
        <w:autoSpaceDN w:val="0"/>
        <w:adjustRightInd w:val="0"/>
        <w:rPr>
          <w:rFonts w:ascii="標楷體" w:eastAsia="標楷體" w:hAnsi="標楷體" w:cs="標楷體.唌..."/>
          <w:color w:val="000000"/>
          <w:kern w:val="0"/>
          <w:szCs w:val="24"/>
        </w:rPr>
      </w:pPr>
    </w:p>
    <w:p w:rsidR="007078A9" w:rsidRPr="00C7335E" w:rsidRDefault="007078A9" w:rsidP="007078A9">
      <w:pPr>
        <w:autoSpaceDE w:val="0"/>
        <w:autoSpaceDN w:val="0"/>
        <w:adjustRightInd w:val="0"/>
        <w:rPr>
          <w:rFonts w:ascii="標楷體" w:eastAsia="標楷體" w:hAnsi="標楷體" w:cs="標楷體.唌..."/>
          <w:color w:val="000000"/>
          <w:kern w:val="0"/>
          <w:szCs w:val="24"/>
        </w:rPr>
      </w:pPr>
    </w:p>
    <w:p w:rsidR="007078A9" w:rsidRPr="00C7335E" w:rsidRDefault="007078A9" w:rsidP="007078A9">
      <w:pPr>
        <w:autoSpaceDE w:val="0"/>
        <w:autoSpaceDN w:val="0"/>
        <w:adjustRightInd w:val="0"/>
        <w:rPr>
          <w:rFonts w:ascii="標楷體" w:eastAsia="標楷體" w:hAnsi="標楷體" w:cs="新細明體"/>
          <w:b/>
          <w:kern w:val="0"/>
          <w:sz w:val="28"/>
          <w:szCs w:val="28"/>
        </w:rPr>
      </w:pPr>
      <w:r w:rsidRPr="00C7335E">
        <w:rPr>
          <w:rFonts w:ascii="標楷體" w:eastAsia="標楷體" w:hAnsi="標楷體" w:cs="新細明體" w:hint="eastAsia"/>
          <w:b/>
          <w:kern w:val="0"/>
          <w:sz w:val="28"/>
          <w:szCs w:val="28"/>
        </w:rPr>
        <w:t>伍</w:t>
      </w:r>
      <w:r w:rsidRPr="00C7335E">
        <w:rPr>
          <w:rFonts w:ascii="標楷體" w:eastAsia="標楷體" w:hAnsi="標楷體" w:cs="新細明體"/>
          <w:b/>
          <w:kern w:val="0"/>
          <w:sz w:val="28"/>
          <w:szCs w:val="28"/>
        </w:rPr>
        <w:t>、</w:t>
      </w:r>
      <w:r w:rsidRPr="00C7335E">
        <w:rPr>
          <w:rFonts w:ascii="標楷體" w:eastAsia="標楷體" w:hAnsi="標楷體" w:cs="標楷體a.硈酵." w:hint="eastAsia"/>
          <w:b/>
          <w:color w:val="000000"/>
          <w:kern w:val="0"/>
          <w:sz w:val="28"/>
          <w:szCs w:val="28"/>
        </w:rPr>
        <w:t>辦理單位</w:t>
      </w:r>
    </w:p>
    <w:p w:rsidR="007078A9" w:rsidRPr="00C7335E" w:rsidRDefault="001D395A" w:rsidP="007078A9">
      <w:pPr>
        <w:autoSpaceDE w:val="0"/>
        <w:autoSpaceDN w:val="0"/>
        <w:adjustRightInd w:val="0"/>
        <w:rPr>
          <w:rFonts w:ascii="標楷體" w:eastAsia="標楷體" w:hAnsi="標楷體" w:cs="標楷體a.硈酵."/>
          <w:color w:val="000000"/>
          <w:kern w:val="0"/>
          <w:szCs w:val="24"/>
        </w:rPr>
      </w:pPr>
      <w:r>
        <w:rPr>
          <w:rFonts w:ascii="標楷體" w:eastAsia="標楷體" w:hAnsi="標楷體" w:cs="標楷體a.硈酵." w:hint="eastAsia"/>
          <w:color w:val="000000"/>
          <w:kern w:val="0"/>
          <w:szCs w:val="24"/>
        </w:rPr>
        <w:t>一、主辦</w:t>
      </w:r>
      <w:r w:rsidR="007078A9" w:rsidRPr="00C7335E">
        <w:rPr>
          <w:rFonts w:ascii="標楷體" w:eastAsia="標楷體" w:hAnsi="標楷體" w:cs="標楷體a.硈酵." w:hint="eastAsia"/>
          <w:color w:val="000000"/>
          <w:kern w:val="0"/>
          <w:szCs w:val="24"/>
        </w:rPr>
        <w:t>單位</w:t>
      </w:r>
      <w:r w:rsidR="007078A9" w:rsidRPr="00C7335E">
        <w:rPr>
          <w:rFonts w:ascii="標楷體" w:eastAsia="標楷體" w:hAnsi="標楷體" w:cs="標楷體a.硈酵."/>
          <w:color w:val="000000"/>
          <w:kern w:val="0"/>
          <w:szCs w:val="24"/>
        </w:rPr>
        <w:t xml:space="preserve">: </w:t>
      </w:r>
      <w:r w:rsidR="007078A9" w:rsidRPr="00C7335E">
        <w:rPr>
          <w:rFonts w:ascii="標楷體" w:eastAsia="標楷體" w:hAnsi="標楷體" w:cs="標楷體a.硈酵." w:hint="eastAsia"/>
          <w:color w:val="000000"/>
          <w:kern w:val="0"/>
          <w:szCs w:val="24"/>
        </w:rPr>
        <w:t>花蓮縣</w:t>
      </w:r>
      <w:r>
        <w:rPr>
          <w:rFonts w:ascii="標楷體" w:eastAsia="標楷體" w:hAnsi="標楷體" w:cs="標楷體a.硈酵." w:hint="eastAsia"/>
          <w:color w:val="000000"/>
          <w:kern w:val="0"/>
          <w:szCs w:val="24"/>
        </w:rPr>
        <w:t>政府</w:t>
      </w:r>
      <w:r w:rsidR="007078A9" w:rsidRPr="00C7335E">
        <w:rPr>
          <w:rFonts w:ascii="標楷體" w:eastAsia="標楷體" w:hAnsi="標楷體" w:cs="標楷體a.硈酵." w:hint="eastAsia"/>
          <w:color w:val="000000"/>
          <w:kern w:val="0"/>
          <w:szCs w:val="24"/>
        </w:rPr>
        <w:t>教育處</w:t>
      </w:r>
      <w:r>
        <w:rPr>
          <w:rFonts w:ascii="標楷體" w:eastAsia="標楷體" w:hAnsi="標楷體" w:cs="標楷體a.硈酵." w:hint="eastAsia"/>
          <w:color w:val="000000"/>
          <w:kern w:val="0"/>
          <w:szCs w:val="24"/>
        </w:rPr>
        <w:t>課程教學科及教網中心。</w:t>
      </w:r>
      <w:r w:rsidR="007078A9" w:rsidRPr="00C7335E">
        <w:rPr>
          <w:rFonts w:ascii="標楷體" w:eastAsia="標楷體" w:hAnsi="標楷體" w:cs="標楷體a.硈酵."/>
          <w:color w:val="000000"/>
          <w:kern w:val="0"/>
          <w:szCs w:val="24"/>
        </w:rPr>
        <w:t xml:space="preserve"> </w:t>
      </w:r>
    </w:p>
    <w:p w:rsidR="007078A9" w:rsidRPr="00C7335E" w:rsidRDefault="001D395A" w:rsidP="007078A9">
      <w:pPr>
        <w:autoSpaceDE w:val="0"/>
        <w:autoSpaceDN w:val="0"/>
        <w:adjustRightInd w:val="0"/>
        <w:rPr>
          <w:rFonts w:ascii="標楷體" w:eastAsia="標楷體" w:hAnsi="標楷體" w:cs="標楷體a.硈酵."/>
          <w:color w:val="000000"/>
          <w:kern w:val="0"/>
          <w:szCs w:val="24"/>
        </w:rPr>
      </w:pPr>
      <w:r>
        <w:rPr>
          <w:rFonts w:ascii="標楷體" w:eastAsia="標楷體" w:hAnsi="標楷體" w:cs="標楷體a.硈酵." w:hint="eastAsia"/>
          <w:color w:val="000000"/>
          <w:kern w:val="0"/>
          <w:szCs w:val="24"/>
        </w:rPr>
        <w:t>二、協</w:t>
      </w:r>
      <w:r w:rsidR="007078A9" w:rsidRPr="00C7335E">
        <w:rPr>
          <w:rFonts w:ascii="標楷體" w:eastAsia="標楷體" w:hAnsi="標楷體" w:cs="標楷體a.硈酵." w:hint="eastAsia"/>
          <w:color w:val="000000"/>
          <w:kern w:val="0"/>
          <w:szCs w:val="24"/>
        </w:rPr>
        <w:t>辦單位</w:t>
      </w:r>
      <w:r w:rsidR="007078A9" w:rsidRPr="00C7335E">
        <w:rPr>
          <w:rFonts w:ascii="標楷體" w:eastAsia="標楷體" w:hAnsi="標楷體" w:cs="標楷體a.硈酵."/>
          <w:color w:val="000000"/>
          <w:kern w:val="0"/>
          <w:szCs w:val="24"/>
        </w:rPr>
        <w:t>:</w:t>
      </w:r>
      <w:r>
        <w:rPr>
          <w:rFonts w:ascii="標楷體" w:eastAsia="標楷體" w:hAnsi="標楷體" w:cs="標楷體a.硈酵." w:hint="eastAsia"/>
          <w:color w:val="000000"/>
          <w:kern w:val="0"/>
          <w:szCs w:val="24"/>
        </w:rPr>
        <w:t>花蓮縣科技輔導團</w:t>
      </w:r>
      <w:r w:rsidR="007078A9" w:rsidRPr="00C7335E">
        <w:rPr>
          <w:rFonts w:ascii="標楷體" w:eastAsia="標楷體" w:hAnsi="標楷體" w:cs="標楷體a.硈酵." w:hint="eastAsia"/>
          <w:color w:val="000000"/>
          <w:kern w:val="0"/>
          <w:szCs w:val="24"/>
        </w:rPr>
        <w:t>、</w:t>
      </w:r>
      <w:r w:rsidRPr="00C7335E">
        <w:rPr>
          <w:rFonts w:ascii="標楷體" w:eastAsia="標楷體" w:hAnsi="標楷體" w:cs="標楷體a.硈酵." w:hint="eastAsia"/>
          <w:color w:val="000000"/>
          <w:kern w:val="0"/>
          <w:szCs w:val="24"/>
        </w:rPr>
        <w:t>花蓮縣立玉東國中、花蓮縣立吉安國中</w:t>
      </w:r>
      <w:r w:rsidRPr="00C7335E">
        <w:rPr>
          <w:rFonts w:ascii="標楷體" w:eastAsia="標楷體" w:hAnsi="標楷體" w:cs="新細明體"/>
          <w:kern w:val="0"/>
          <w:szCs w:val="24"/>
        </w:rPr>
        <w:t>。</w:t>
      </w:r>
    </w:p>
    <w:p w:rsidR="007078A9" w:rsidRPr="00C7335E" w:rsidRDefault="001D395A" w:rsidP="001D395A">
      <w:pPr>
        <w:tabs>
          <w:tab w:val="left" w:pos="5077"/>
        </w:tabs>
        <w:autoSpaceDE w:val="0"/>
        <w:autoSpaceDN w:val="0"/>
        <w:adjustRightInd w:val="0"/>
        <w:ind w:left="1320" w:firstLineChars="150" w:firstLine="360"/>
        <w:rPr>
          <w:rFonts w:ascii="標楷體" w:eastAsia="標楷體" w:hAnsi="標楷體" w:cs="標楷體a.硈酵."/>
          <w:color w:val="000000"/>
          <w:kern w:val="0"/>
          <w:szCs w:val="24"/>
        </w:rPr>
      </w:pPr>
      <w:r>
        <w:rPr>
          <w:rFonts w:ascii="標楷體" w:eastAsia="標楷體" w:hAnsi="標楷體" w:cs="標楷體a.硈酵."/>
          <w:color w:val="000000"/>
          <w:kern w:val="0"/>
          <w:szCs w:val="24"/>
        </w:rPr>
        <w:tab/>
      </w:r>
    </w:p>
    <w:p w:rsidR="007078A9" w:rsidRPr="00C7335E" w:rsidRDefault="007078A9" w:rsidP="007078A9">
      <w:pPr>
        <w:autoSpaceDE w:val="0"/>
        <w:autoSpaceDN w:val="0"/>
        <w:adjustRightInd w:val="0"/>
        <w:rPr>
          <w:rFonts w:ascii="標楷體" w:eastAsia="標楷體" w:hAnsi="標楷體" w:cs="標楷體.唌..."/>
          <w:color w:val="000000"/>
          <w:kern w:val="0"/>
          <w:szCs w:val="24"/>
        </w:rPr>
      </w:pPr>
    </w:p>
    <w:p w:rsidR="007078A9" w:rsidRPr="00C7335E" w:rsidRDefault="007078A9" w:rsidP="007078A9">
      <w:pPr>
        <w:autoSpaceDE w:val="0"/>
        <w:autoSpaceDN w:val="0"/>
        <w:adjustRightInd w:val="0"/>
        <w:rPr>
          <w:rFonts w:ascii="標楷體" w:eastAsia="標楷體" w:hAnsi="標楷體" w:cs="標楷體.唌..."/>
          <w:color w:val="000000"/>
          <w:kern w:val="0"/>
          <w:szCs w:val="24"/>
        </w:rPr>
      </w:pPr>
    </w:p>
    <w:p w:rsidR="007078A9" w:rsidRPr="00C7335E" w:rsidRDefault="007078A9" w:rsidP="007078A9">
      <w:pPr>
        <w:autoSpaceDE w:val="0"/>
        <w:autoSpaceDN w:val="0"/>
        <w:adjustRightInd w:val="0"/>
        <w:rPr>
          <w:rFonts w:ascii="標楷體" w:eastAsia="標楷體" w:hAnsi="標楷體" w:cs="標楷體.唌..."/>
          <w:b/>
          <w:color w:val="000000"/>
          <w:kern w:val="0"/>
          <w:sz w:val="28"/>
          <w:szCs w:val="28"/>
        </w:rPr>
      </w:pPr>
      <w:r w:rsidRPr="00C7335E">
        <w:rPr>
          <w:rFonts w:ascii="標楷體" w:eastAsia="標楷體" w:hAnsi="標楷體" w:hint="eastAsia"/>
          <w:b/>
          <w:sz w:val="28"/>
          <w:szCs w:val="28"/>
        </w:rPr>
        <w:t>陸、其他事項：</w:t>
      </w:r>
    </w:p>
    <w:p w:rsidR="007078A9" w:rsidRPr="00C7335E" w:rsidRDefault="00524C7F" w:rsidP="007078A9">
      <w:pPr>
        <w:autoSpaceDE w:val="0"/>
        <w:autoSpaceDN w:val="0"/>
        <w:adjustRightInd w:val="0"/>
        <w:rPr>
          <w:rFonts w:ascii="標楷體" w:eastAsia="標楷體" w:hAnsi="標楷體" w:cs="標楷體.唌..."/>
          <w:color w:val="000000"/>
          <w:kern w:val="0"/>
          <w:szCs w:val="24"/>
        </w:rPr>
      </w:pPr>
      <w:r w:rsidRPr="00C7335E">
        <w:rPr>
          <w:rFonts w:ascii="標楷體" w:eastAsia="標楷體" w:hAnsi="標楷體" w:cs="標楷體a.硈酵." w:hint="eastAsia"/>
          <w:color w:val="000000"/>
          <w:kern w:val="0"/>
          <w:szCs w:val="24"/>
        </w:rPr>
        <w:t>一、</w:t>
      </w:r>
      <w:r w:rsidR="007078A9" w:rsidRPr="00C7335E">
        <w:rPr>
          <w:rFonts w:ascii="標楷體" w:eastAsia="標楷體" w:hAnsi="標楷體" w:cs="標楷體a.硈酵." w:hint="eastAsia"/>
          <w:color w:val="000000"/>
          <w:kern w:val="0"/>
          <w:sz w:val="23"/>
          <w:szCs w:val="23"/>
        </w:rPr>
        <w:t>請確認填寫之聯絡方式（</w:t>
      </w:r>
      <w:r w:rsidR="007078A9" w:rsidRPr="00C7335E">
        <w:rPr>
          <w:rFonts w:ascii="標楷體" w:eastAsia="標楷體" w:hAnsi="標楷體" w:cs="標楷體a.硈酵."/>
          <w:color w:val="000000"/>
          <w:kern w:val="0"/>
          <w:sz w:val="23"/>
          <w:szCs w:val="23"/>
        </w:rPr>
        <w:t xml:space="preserve">Line ID &amp; </w:t>
      </w:r>
      <w:r w:rsidR="007078A9" w:rsidRPr="00C7335E">
        <w:rPr>
          <w:rFonts w:ascii="標楷體" w:eastAsia="標楷體" w:hAnsi="標楷體" w:cs="標楷體a.硈酵." w:hint="eastAsia"/>
          <w:color w:val="000000"/>
          <w:kern w:val="0"/>
          <w:sz w:val="23"/>
          <w:szCs w:val="23"/>
        </w:rPr>
        <w:t>聯絡電話）及電子郵件信箱</w:t>
      </w:r>
    </w:p>
    <w:p w:rsidR="003B7800" w:rsidRPr="00C7335E" w:rsidRDefault="00524C7F" w:rsidP="003B7800">
      <w:pPr>
        <w:autoSpaceDE w:val="0"/>
        <w:autoSpaceDN w:val="0"/>
        <w:adjustRightInd w:val="0"/>
        <w:rPr>
          <w:rFonts w:ascii="標楷體" w:eastAsia="標楷體" w:hAnsi="標楷體" w:cs="標楷體a.硈酵."/>
          <w:color w:val="000000"/>
          <w:kern w:val="0"/>
          <w:sz w:val="23"/>
          <w:szCs w:val="23"/>
        </w:rPr>
      </w:pPr>
      <w:r w:rsidRPr="00C7335E">
        <w:rPr>
          <w:rFonts w:ascii="標楷體" w:eastAsia="標楷體" w:hAnsi="標楷體" w:cs="標楷體a.硈酵." w:hint="eastAsia"/>
          <w:color w:val="000000"/>
          <w:kern w:val="0"/>
          <w:szCs w:val="24"/>
        </w:rPr>
        <w:t>二、</w:t>
      </w:r>
      <w:r w:rsidR="007078A9" w:rsidRPr="00C7335E">
        <w:rPr>
          <w:rFonts w:ascii="標楷體" w:eastAsia="標楷體" w:hAnsi="標楷體" w:cs="標楷體a.硈酵." w:hint="eastAsia"/>
          <w:color w:val="000000"/>
          <w:kern w:val="0"/>
          <w:sz w:val="23"/>
          <w:szCs w:val="23"/>
        </w:rPr>
        <w:t xml:space="preserve">研習聯絡人：教育處課程科王姿勻輔導員 </w:t>
      </w:r>
      <w:r w:rsidR="007078A9" w:rsidRPr="00C7335E">
        <w:rPr>
          <w:rFonts w:ascii="標楷體" w:eastAsia="標楷體" w:hAnsi="標楷體" w:cs="標楷體a.硈酵."/>
          <w:color w:val="000000"/>
          <w:kern w:val="0"/>
          <w:sz w:val="23"/>
          <w:szCs w:val="23"/>
        </w:rPr>
        <w:t>TEL</w:t>
      </w:r>
      <w:r w:rsidR="007078A9" w:rsidRPr="00C7335E">
        <w:rPr>
          <w:rFonts w:ascii="標楷體" w:eastAsia="標楷體" w:hAnsi="標楷體" w:cs="標楷體a.硈酵." w:hint="eastAsia"/>
          <w:color w:val="000000"/>
          <w:kern w:val="0"/>
          <w:sz w:val="23"/>
          <w:szCs w:val="23"/>
        </w:rPr>
        <w:t>：</w:t>
      </w:r>
      <w:r w:rsidR="007078A9" w:rsidRPr="00C7335E">
        <w:rPr>
          <w:rFonts w:ascii="標楷體" w:eastAsia="標楷體" w:hAnsi="標楷體" w:cs="標楷體a.硈酵."/>
          <w:color w:val="000000"/>
          <w:kern w:val="0"/>
          <w:sz w:val="23"/>
          <w:szCs w:val="23"/>
        </w:rPr>
        <w:t>03- 8462860</w:t>
      </w:r>
      <w:r w:rsidR="007078A9" w:rsidRPr="00C7335E">
        <w:rPr>
          <w:rFonts w:ascii="標楷體" w:eastAsia="標楷體" w:hAnsi="標楷體" w:cs="標楷體a.硈酵." w:hint="eastAsia"/>
          <w:color w:val="000000"/>
          <w:kern w:val="0"/>
          <w:sz w:val="23"/>
          <w:szCs w:val="23"/>
        </w:rPr>
        <w:t>轉5</w:t>
      </w:r>
      <w:r w:rsidR="007078A9" w:rsidRPr="00C7335E">
        <w:rPr>
          <w:rFonts w:ascii="標楷體" w:eastAsia="標楷體" w:hAnsi="標楷體" w:cs="標楷體a.硈酵."/>
          <w:color w:val="000000"/>
          <w:kern w:val="0"/>
          <w:sz w:val="23"/>
          <w:szCs w:val="23"/>
        </w:rPr>
        <w:t xml:space="preserve">63 </w:t>
      </w:r>
      <w:r w:rsidR="003B7800" w:rsidRPr="00C7335E">
        <w:rPr>
          <w:rFonts w:ascii="標楷體" w:eastAsia="標楷體" w:hAnsi="標楷體" w:cs="標楷體a.硈酵." w:hint="eastAsia"/>
          <w:color w:val="000000"/>
          <w:kern w:val="0"/>
          <w:sz w:val="23"/>
          <w:szCs w:val="23"/>
        </w:rPr>
        <w:t xml:space="preserve"> </w:t>
      </w:r>
    </w:p>
    <w:p w:rsidR="007078A9" w:rsidRPr="00C7335E" w:rsidRDefault="007078A9" w:rsidP="003B7800">
      <w:pPr>
        <w:autoSpaceDE w:val="0"/>
        <w:autoSpaceDN w:val="0"/>
        <w:adjustRightInd w:val="0"/>
        <w:ind w:firstLineChars="800" w:firstLine="1840"/>
        <w:rPr>
          <w:rFonts w:ascii="標楷體" w:eastAsia="標楷體" w:hAnsi="標楷體" w:cs="標楷體a.硈酵."/>
          <w:color w:val="000000"/>
          <w:kern w:val="0"/>
          <w:sz w:val="23"/>
          <w:szCs w:val="23"/>
        </w:rPr>
      </w:pPr>
      <w:r w:rsidRPr="00C7335E">
        <w:rPr>
          <w:rFonts w:ascii="標楷體" w:eastAsia="標楷體" w:hAnsi="標楷體" w:cs="標楷體a.硈酵."/>
          <w:color w:val="000000"/>
          <w:kern w:val="0"/>
          <w:sz w:val="23"/>
          <w:szCs w:val="23"/>
        </w:rPr>
        <w:t>E-mail</w:t>
      </w:r>
      <w:r w:rsidRPr="00C7335E">
        <w:rPr>
          <w:rFonts w:ascii="標楷體" w:eastAsia="標楷體" w:hAnsi="標楷體" w:cs="標楷體a.硈酵." w:hint="eastAsia"/>
          <w:color w:val="000000"/>
          <w:kern w:val="0"/>
          <w:sz w:val="23"/>
          <w:szCs w:val="23"/>
        </w:rPr>
        <w:t>：</w:t>
      </w:r>
      <w:r w:rsidRPr="00C7335E">
        <w:rPr>
          <w:rFonts w:ascii="標楷體" w:eastAsia="標楷體" w:hAnsi="標楷體" w:cs="標楷體a.硈酵."/>
          <w:color w:val="000000"/>
          <w:kern w:val="0"/>
          <w:sz w:val="23"/>
          <w:szCs w:val="23"/>
        </w:rPr>
        <w:t>tzuyunwang0301</w:t>
      </w:r>
      <w:r w:rsidRPr="00C7335E">
        <w:rPr>
          <w:rFonts w:ascii="標楷體" w:eastAsia="標楷體" w:hAnsi="標楷體" w:cs="標楷體a.硈酵." w:hint="eastAsia"/>
          <w:color w:val="000000"/>
          <w:kern w:val="0"/>
          <w:sz w:val="23"/>
          <w:szCs w:val="23"/>
        </w:rPr>
        <w:t>@</w:t>
      </w:r>
      <w:r w:rsidRPr="00C7335E">
        <w:rPr>
          <w:rFonts w:ascii="標楷體" w:eastAsia="標楷體" w:hAnsi="標楷體" w:cs="標楷體a.硈酵."/>
          <w:color w:val="000000"/>
          <w:kern w:val="0"/>
          <w:sz w:val="23"/>
          <w:szCs w:val="23"/>
        </w:rPr>
        <w:t>gmail.com</w:t>
      </w:r>
    </w:p>
    <w:p w:rsidR="007078A9" w:rsidRPr="00C7335E" w:rsidRDefault="00524C7F" w:rsidP="007078A9">
      <w:pPr>
        <w:rPr>
          <w:rFonts w:ascii="標楷體" w:eastAsia="標楷體" w:hAnsi="標楷體" w:cs="標楷體a.硈酵."/>
          <w:color w:val="000000"/>
          <w:kern w:val="0"/>
          <w:sz w:val="23"/>
          <w:szCs w:val="23"/>
        </w:rPr>
      </w:pPr>
      <w:r w:rsidRPr="00C7335E">
        <w:rPr>
          <w:rFonts w:ascii="標楷體" w:eastAsia="標楷體" w:hAnsi="標楷體" w:cs="標楷體a.硈酵." w:hint="eastAsia"/>
          <w:color w:val="000000"/>
          <w:kern w:val="0"/>
          <w:szCs w:val="24"/>
        </w:rPr>
        <w:t>三、</w:t>
      </w:r>
      <w:r w:rsidR="007078A9" w:rsidRPr="00C7335E">
        <w:rPr>
          <w:rFonts w:ascii="標楷體" w:eastAsia="標楷體" w:hAnsi="標楷體" w:cs="標楷體a.硈酵." w:hint="eastAsia"/>
          <w:color w:val="000000"/>
          <w:kern w:val="0"/>
          <w:sz w:val="23"/>
          <w:szCs w:val="23"/>
        </w:rPr>
        <w:t>研習時數：每一場次研習全程參加者核發</w:t>
      </w:r>
      <w:r w:rsidR="007078A9" w:rsidRPr="00C7335E">
        <w:rPr>
          <w:rFonts w:ascii="標楷體" w:eastAsia="標楷體" w:hAnsi="標楷體" w:cs="標楷體a.硈酵."/>
          <w:color w:val="000000"/>
          <w:kern w:val="0"/>
          <w:sz w:val="23"/>
          <w:szCs w:val="23"/>
        </w:rPr>
        <w:t>6</w:t>
      </w:r>
      <w:r w:rsidR="007078A9" w:rsidRPr="00C7335E">
        <w:rPr>
          <w:rFonts w:ascii="標楷體" w:eastAsia="標楷體" w:hAnsi="標楷體" w:cs="標楷體a.硈酵." w:hint="eastAsia"/>
          <w:color w:val="000000"/>
          <w:kern w:val="0"/>
          <w:sz w:val="23"/>
          <w:szCs w:val="23"/>
        </w:rPr>
        <w:t>小時研習時數。</w:t>
      </w:r>
    </w:p>
    <w:p w:rsidR="00621D7B" w:rsidRPr="00C7335E" w:rsidRDefault="00524C7F" w:rsidP="007078A9">
      <w:pPr>
        <w:rPr>
          <w:rFonts w:ascii="標楷體" w:eastAsia="標楷體" w:hAnsi="標楷體"/>
        </w:rPr>
      </w:pPr>
      <w:r w:rsidRPr="00C7335E">
        <w:rPr>
          <w:rFonts w:ascii="標楷體" w:eastAsia="標楷體" w:hAnsi="標楷體" w:cs="標楷體a.硈酵." w:hint="eastAsia"/>
          <w:color w:val="000000"/>
          <w:kern w:val="0"/>
          <w:szCs w:val="24"/>
        </w:rPr>
        <w:t>四、</w:t>
      </w:r>
      <w:r w:rsidR="007078A9" w:rsidRPr="00C7335E">
        <w:rPr>
          <w:rFonts w:ascii="標楷體" w:eastAsia="標楷體" w:hAnsi="標楷體" w:hint="eastAsia"/>
        </w:rPr>
        <w:t>敬備茶水與午餐，請自備環保杯</w:t>
      </w:r>
      <w:r w:rsidR="007078A9" w:rsidRPr="00C7335E">
        <w:rPr>
          <w:rFonts w:ascii="標楷體" w:eastAsia="標楷體" w:hAnsi="標楷體" w:cs="標楷體a.硈酵." w:hint="eastAsia"/>
          <w:color w:val="000000"/>
          <w:kern w:val="0"/>
          <w:sz w:val="23"/>
          <w:szCs w:val="23"/>
        </w:rPr>
        <w:t>。</w:t>
      </w:r>
    </w:p>
    <w:sectPr w:rsidR="00621D7B" w:rsidRPr="00C7335E" w:rsidSect="007078A9">
      <w:pgSz w:w="11900" w:h="16840"/>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48C" w:rsidRDefault="000A448C" w:rsidP="00354884">
      <w:r>
        <w:separator/>
      </w:r>
    </w:p>
  </w:endnote>
  <w:endnote w:type="continuationSeparator" w:id="0">
    <w:p w:rsidR="000A448C" w:rsidRDefault="000A448C" w:rsidP="0035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U....">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標楷體.唌...">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標楷體a.硈酵.">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48C" w:rsidRDefault="000A448C" w:rsidP="00354884">
      <w:r>
        <w:separator/>
      </w:r>
    </w:p>
  </w:footnote>
  <w:footnote w:type="continuationSeparator" w:id="0">
    <w:p w:rsidR="000A448C" w:rsidRDefault="000A448C" w:rsidP="003548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2F288A"/>
    <w:multiLevelType w:val="hybridMultilevel"/>
    <w:tmpl w:val="033A2D94"/>
    <w:lvl w:ilvl="0" w:tplc="66EA81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8A9"/>
    <w:rsid w:val="000A448C"/>
    <w:rsid w:val="000F56EC"/>
    <w:rsid w:val="001D395A"/>
    <w:rsid w:val="00332152"/>
    <w:rsid w:val="00354884"/>
    <w:rsid w:val="003B7800"/>
    <w:rsid w:val="004C2FEA"/>
    <w:rsid w:val="0051084F"/>
    <w:rsid w:val="00524C7F"/>
    <w:rsid w:val="00610F83"/>
    <w:rsid w:val="00621D7B"/>
    <w:rsid w:val="007078A9"/>
    <w:rsid w:val="007831F1"/>
    <w:rsid w:val="0093722A"/>
    <w:rsid w:val="00C7335E"/>
    <w:rsid w:val="00EC0361"/>
    <w:rsid w:val="00ED160A"/>
    <w:rsid w:val="00F11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C24826-AC6E-4205-AD9C-2EACEAE9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8A9"/>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78A9"/>
    <w:pPr>
      <w:widowControl w:val="0"/>
      <w:autoSpaceDE w:val="0"/>
      <w:autoSpaceDN w:val="0"/>
      <w:adjustRightInd w:val="0"/>
    </w:pPr>
    <w:rPr>
      <w:rFonts w:ascii="標楷體U...." w:eastAsia="標楷體U...." w:cs="標楷體U...."/>
      <w:color w:val="000000"/>
      <w:kern w:val="0"/>
    </w:rPr>
  </w:style>
  <w:style w:type="table" w:styleId="a3">
    <w:name w:val="Table Grid"/>
    <w:basedOn w:val="a1"/>
    <w:uiPriority w:val="59"/>
    <w:unhideWhenUsed/>
    <w:rsid w:val="007078A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78A9"/>
    <w:pPr>
      <w:ind w:leftChars="200" w:left="480"/>
    </w:pPr>
  </w:style>
  <w:style w:type="paragraph" w:styleId="a5">
    <w:name w:val="header"/>
    <w:basedOn w:val="a"/>
    <w:link w:val="a6"/>
    <w:uiPriority w:val="99"/>
    <w:unhideWhenUsed/>
    <w:rsid w:val="00354884"/>
    <w:pPr>
      <w:tabs>
        <w:tab w:val="center" w:pos="4153"/>
        <w:tab w:val="right" w:pos="8306"/>
      </w:tabs>
      <w:snapToGrid w:val="0"/>
    </w:pPr>
    <w:rPr>
      <w:sz w:val="20"/>
      <w:szCs w:val="20"/>
    </w:rPr>
  </w:style>
  <w:style w:type="character" w:customStyle="1" w:styleId="a6">
    <w:name w:val="頁首 字元"/>
    <w:basedOn w:val="a0"/>
    <w:link w:val="a5"/>
    <w:uiPriority w:val="99"/>
    <w:rsid w:val="00354884"/>
    <w:rPr>
      <w:sz w:val="20"/>
      <w:szCs w:val="20"/>
    </w:rPr>
  </w:style>
  <w:style w:type="paragraph" w:styleId="a7">
    <w:name w:val="footer"/>
    <w:basedOn w:val="a"/>
    <w:link w:val="a8"/>
    <w:uiPriority w:val="99"/>
    <w:unhideWhenUsed/>
    <w:rsid w:val="00354884"/>
    <w:pPr>
      <w:tabs>
        <w:tab w:val="center" w:pos="4153"/>
        <w:tab w:val="right" w:pos="8306"/>
      </w:tabs>
      <w:snapToGrid w:val="0"/>
    </w:pPr>
    <w:rPr>
      <w:sz w:val="20"/>
      <w:szCs w:val="20"/>
    </w:rPr>
  </w:style>
  <w:style w:type="character" w:customStyle="1" w:styleId="a8">
    <w:name w:val="頁尾 字元"/>
    <w:basedOn w:val="a0"/>
    <w:link w:val="a7"/>
    <w:uiPriority w:val="99"/>
    <w:rsid w:val="0035488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chinan</cp:lastModifiedBy>
  <cp:revision>2</cp:revision>
  <cp:lastPrinted>2019-09-26T09:36:00Z</cp:lastPrinted>
  <dcterms:created xsi:type="dcterms:W3CDTF">2019-10-02T00:03:00Z</dcterms:created>
  <dcterms:modified xsi:type="dcterms:W3CDTF">2019-10-02T00:03:00Z</dcterms:modified>
</cp:coreProperties>
</file>