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E9F" w:rsidRPr="009B5663" w:rsidRDefault="00683E9F" w:rsidP="00683E9F">
      <w:pPr>
        <w:rPr>
          <w:rFonts w:ascii="標楷體" w:eastAsia="標楷體" w:hAnsi="標楷體"/>
        </w:rPr>
      </w:pPr>
      <w:r w:rsidRPr="009B5663">
        <w:rPr>
          <w:rFonts w:ascii="標楷體" w:eastAsia="標楷體" w:hAnsi="標楷體" w:hint="eastAsia"/>
        </w:rPr>
        <w:t>花崗國中學生校園規範</w:t>
      </w:r>
    </w:p>
    <w:p w:rsidR="00683E9F" w:rsidRPr="009B5663" w:rsidRDefault="00683E9F" w:rsidP="00683E9F">
      <w:pPr>
        <w:jc w:val="right"/>
        <w:rPr>
          <w:rFonts w:ascii="標楷體" w:eastAsia="標楷體" w:hAnsi="標楷體"/>
          <w:kern w:val="0"/>
        </w:rPr>
      </w:pPr>
      <w:smartTag w:uri="urn:schemas-microsoft-com:office:smarttags" w:element="chsdate">
        <w:smartTagPr>
          <w:attr w:name="Year" w:val="1996"/>
          <w:attr w:name="Month" w:val="8"/>
          <w:attr w:name="Day" w:val="30"/>
          <w:attr w:name="IsLunarDate" w:val="False"/>
          <w:attr w:name="IsROCDate" w:val="False"/>
        </w:smartTagPr>
        <w:r w:rsidRPr="009B5663">
          <w:rPr>
            <w:rFonts w:ascii="標楷體" w:eastAsia="標楷體" w:hAnsi="標楷體" w:hint="eastAsia"/>
            <w:kern w:val="0"/>
          </w:rPr>
          <w:t>96年8月30日</w:t>
        </w:r>
      </w:smartTag>
      <w:r w:rsidRPr="009B5663">
        <w:rPr>
          <w:rFonts w:ascii="標楷體" w:eastAsia="標楷體" w:hAnsi="標楷體" w:hint="eastAsia"/>
          <w:kern w:val="0"/>
        </w:rPr>
        <w:t>校務會議通過</w:t>
      </w:r>
    </w:p>
    <w:p w:rsidR="00683E9F" w:rsidRDefault="00683E9F" w:rsidP="00683E9F">
      <w:pPr>
        <w:jc w:val="right"/>
        <w:rPr>
          <w:rFonts w:ascii="標楷體" w:eastAsia="標楷體" w:hAnsi="標楷體"/>
          <w:kern w:val="0"/>
        </w:rPr>
      </w:pPr>
      <w:smartTag w:uri="urn:schemas-microsoft-com:office:smarttags" w:element="chsdate">
        <w:smartTagPr>
          <w:attr w:name="Year" w:val="1996"/>
          <w:attr w:name="Month" w:val="9"/>
          <w:attr w:name="Day" w:val="7"/>
          <w:attr w:name="IsLunarDate" w:val="False"/>
          <w:attr w:name="IsROCDate" w:val="False"/>
        </w:smartTagPr>
        <w:r w:rsidRPr="009B5663">
          <w:rPr>
            <w:rFonts w:ascii="標楷體" w:eastAsia="標楷體" w:hAnsi="標楷體" w:hint="eastAsia"/>
            <w:kern w:val="0"/>
          </w:rPr>
          <w:t>96年9月7日</w:t>
        </w:r>
      </w:smartTag>
      <w:r w:rsidRPr="009B5663">
        <w:rPr>
          <w:rFonts w:ascii="標楷體" w:eastAsia="標楷體" w:hAnsi="標楷體" w:hint="eastAsia"/>
          <w:kern w:val="0"/>
        </w:rPr>
        <w:t>公佈實施</w:t>
      </w:r>
    </w:p>
    <w:p w:rsidR="00DC2AAB" w:rsidRPr="009B5663" w:rsidRDefault="00DC2AAB" w:rsidP="00683E9F">
      <w:pPr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kern w:val="0"/>
        </w:rPr>
        <w:t>1050826修</w:t>
      </w:r>
      <w:r w:rsidR="006F4C69">
        <w:rPr>
          <w:rFonts w:ascii="標楷體" w:eastAsia="標楷體" w:hAnsi="標楷體" w:hint="eastAsia"/>
          <w:kern w:val="0"/>
        </w:rPr>
        <w:t>訂</w:t>
      </w:r>
    </w:p>
    <w:p w:rsidR="00683E9F" w:rsidRPr="009B5663" w:rsidRDefault="00683E9F" w:rsidP="00683E9F">
      <w:pPr>
        <w:rPr>
          <w:rFonts w:ascii="標楷體" w:eastAsia="標楷體" w:hAnsi="標楷體"/>
          <w:b/>
        </w:rPr>
      </w:pPr>
      <w:r w:rsidRPr="009B5663">
        <w:rPr>
          <w:rFonts w:ascii="標楷體" w:eastAsia="標楷體" w:hAnsi="標楷體" w:hint="eastAsia"/>
          <w:b/>
        </w:rPr>
        <w:t>第一章    作息</w:t>
      </w:r>
    </w:p>
    <w:p w:rsidR="00683E9F" w:rsidRPr="009B5663" w:rsidRDefault="00683E9F" w:rsidP="00683E9F">
      <w:pPr>
        <w:rPr>
          <w:rFonts w:ascii="標楷體" w:eastAsia="標楷體" w:hAnsi="標楷體"/>
        </w:rPr>
      </w:pPr>
      <w:r w:rsidRPr="009B5663">
        <w:rPr>
          <w:rFonts w:ascii="標楷體" w:eastAsia="標楷體" w:hAnsi="標楷體" w:hint="eastAsia"/>
        </w:rPr>
        <w:t>第1條    本校作息時間如下：</w:t>
      </w:r>
      <w:r w:rsidR="00C35CB1">
        <w:rPr>
          <w:rFonts w:ascii="標楷體" w:eastAsia="標楷體" w:hAnsi="標楷體" w:hint="eastAsia"/>
        </w:rPr>
        <w:t>（每</w:t>
      </w:r>
      <w:r w:rsidR="00C35CB1" w:rsidRPr="009B5663">
        <w:rPr>
          <w:rFonts w:ascii="標楷體" w:eastAsia="標楷體" w:hAnsi="標楷體" w:hint="eastAsia"/>
        </w:rPr>
        <w:t>週</w:t>
      </w:r>
      <w:r w:rsidR="00C35CB1">
        <w:rPr>
          <w:rFonts w:ascii="標楷體" w:eastAsia="標楷體" w:hAnsi="標楷體" w:hint="eastAsia"/>
        </w:rPr>
        <w:t>二</w:t>
      </w:r>
      <w:r w:rsidR="005D0382">
        <w:rPr>
          <w:rFonts w:ascii="標楷體" w:eastAsia="標楷體" w:hAnsi="標楷體" w:hint="eastAsia"/>
        </w:rPr>
        <w:t>或五</w:t>
      </w:r>
      <w:r w:rsidR="00BA5491" w:rsidRPr="009B5663">
        <w:rPr>
          <w:rFonts w:ascii="標楷體" w:eastAsia="標楷體" w:hAnsi="標楷體" w:hint="eastAsia"/>
        </w:rPr>
        <w:t>07:</w:t>
      </w:r>
      <w:r w:rsidR="00BA5491">
        <w:rPr>
          <w:rFonts w:ascii="標楷體" w:eastAsia="標楷體" w:hAnsi="標楷體" w:hint="eastAsia"/>
        </w:rPr>
        <w:t>30</w:t>
      </w:r>
      <w:r w:rsidR="00BA5491" w:rsidRPr="009B5663">
        <w:rPr>
          <w:rFonts w:ascii="標楷體" w:eastAsia="標楷體" w:hAnsi="標楷體" w:hint="eastAsia"/>
        </w:rPr>
        <w:t>-08:</w:t>
      </w:r>
      <w:r w:rsidR="00BA5491">
        <w:rPr>
          <w:rFonts w:ascii="標楷體" w:eastAsia="標楷體" w:hAnsi="標楷體" w:hint="eastAsia"/>
        </w:rPr>
        <w:t>1</w:t>
      </w:r>
      <w:r w:rsidR="00BA5491" w:rsidRPr="009B5663">
        <w:rPr>
          <w:rFonts w:ascii="標楷體" w:eastAsia="標楷體" w:hAnsi="標楷體" w:hint="eastAsia"/>
        </w:rPr>
        <w:t>0</w:t>
      </w:r>
      <w:r w:rsidR="00BA5491">
        <w:rPr>
          <w:rFonts w:ascii="標楷體" w:eastAsia="標楷體" w:hAnsi="標楷體" w:hint="eastAsia"/>
        </w:rPr>
        <w:t>開</w:t>
      </w:r>
      <w:r w:rsidR="00C35CB1">
        <w:rPr>
          <w:rFonts w:ascii="標楷體" w:eastAsia="標楷體" w:hAnsi="標楷體" w:hint="eastAsia"/>
        </w:rPr>
        <w:t>朝會</w:t>
      </w:r>
      <w:r w:rsidR="00C35CB1" w:rsidRPr="009B5663">
        <w:rPr>
          <w:rFonts w:ascii="標楷體" w:eastAsia="標楷體" w:hAnsi="標楷體" w:hint="eastAsia"/>
        </w:rPr>
        <w:t>）</w:t>
      </w:r>
    </w:p>
    <w:p w:rsidR="00A47FBB" w:rsidRDefault="00683E9F" w:rsidP="00A47FBB">
      <w:pPr>
        <w:ind w:firstLineChars="500" w:firstLine="1200"/>
        <w:rPr>
          <w:rFonts w:ascii="標楷體" w:eastAsia="標楷體" w:hAnsi="標楷體"/>
        </w:rPr>
      </w:pPr>
      <w:r w:rsidRPr="009B5663">
        <w:rPr>
          <w:rFonts w:ascii="標楷體" w:eastAsia="標楷體" w:hAnsi="標楷體" w:hint="eastAsia"/>
        </w:rPr>
        <w:t>07:</w:t>
      </w:r>
      <w:r w:rsidR="00BB72A2">
        <w:rPr>
          <w:rFonts w:ascii="標楷體" w:eastAsia="標楷體" w:hAnsi="標楷體" w:hint="eastAsia"/>
        </w:rPr>
        <w:t>3</w:t>
      </w:r>
      <w:r w:rsidRPr="009B5663">
        <w:rPr>
          <w:rFonts w:ascii="標楷體" w:eastAsia="標楷體" w:hAnsi="標楷體" w:hint="eastAsia"/>
        </w:rPr>
        <w:t>0-07:</w:t>
      </w:r>
      <w:r w:rsidR="00BB72A2">
        <w:rPr>
          <w:rFonts w:ascii="標楷體" w:eastAsia="標楷體" w:hAnsi="標楷體" w:hint="eastAsia"/>
        </w:rPr>
        <w:t>40</w:t>
      </w:r>
      <w:r w:rsidRPr="009B5663">
        <w:rPr>
          <w:rFonts w:ascii="標楷體" w:eastAsia="標楷體" w:hAnsi="標楷體" w:hint="eastAsia"/>
        </w:rPr>
        <w:t xml:space="preserve"> 到校打掃</w:t>
      </w:r>
      <w:r w:rsidR="00A47FBB">
        <w:rPr>
          <w:rFonts w:ascii="標楷體" w:eastAsia="標楷體" w:hAnsi="標楷體" w:hint="eastAsia"/>
        </w:rPr>
        <w:t xml:space="preserve">      </w:t>
      </w:r>
      <w:r w:rsidR="00A47FBB" w:rsidRPr="009B5663">
        <w:rPr>
          <w:rFonts w:ascii="標楷體" w:eastAsia="標楷體" w:hAnsi="標楷體" w:hint="eastAsia"/>
        </w:rPr>
        <w:t>1</w:t>
      </w:r>
      <w:r w:rsidR="00A47FBB">
        <w:rPr>
          <w:rFonts w:ascii="標楷體" w:eastAsia="標楷體" w:hAnsi="標楷體" w:hint="eastAsia"/>
        </w:rPr>
        <w:t>2</w:t>
      </w:r>
      <w:r w:rsidR="00A47FBB" w:rsidRPr="009B5663">
        <w:rPr>
          <w:rFonts w:ascii="標楷體" w:eastAsia="標楷體" w:hAnsi="標楷體" w:hint="eastAsia"/>
        </w:rPr>
        <w:t>:</w:t>
      </w:r>
      <w:r w:rsidR="00A47FBB">
        <w:rPr>
          <w:rFonts w:ascii="標楷體" w:eastAsia="標楷體" w:hAnsi="標楷體" w:hint="eastAsia"/>
        </w:rPr>
        <w:t>1</w:t>
      </w:r>
      <w:r w:rsidR="00A47FBB" w:rsidRPr="009B5663">
        <w:rPr>
          <w:rFonts w:ascii="標楷體" w:eastAsia="標楷體" w:hAnsi="標楷體" w:hint="eastAsia"/>
        </w:rPr>
        <w:t>0-12:</w:t>
      </w:r>
      <w:r w:rsidR="00A47FBB">
        <w:rPr>
          <w:rFonts w:ascii="標楷體" w:eastAsia="標楷體" w:hAnsi="標楷體" w:hint="eastAsia"/>
        </w:rPr>
        <w:t>2</w:t>
      </w:r>
      <w:r w:rsidR="00A47FBB" w:rsidRPr="009B5663">
        <w:rPr>
          <w:rFonts w:ascii="標楷體" w:eastAsia="標楷體" w:hAnsi="標楷體" w:hint="eastAsia"/>
        </w:rPr>
        <w:t>0 打掃時間</w:t>
      </w:r>
    </w:p>
    <w:p w:rsidR="00A47FBB" w:rsidRPr="009B5663" w:rsidRDefault="00683E9F" w:rsidP="00A47FBB">
      <w:pPr>
        <w:ind w:firstLineChars="500" w:firstLine="1200"/>
        <w:rPr>
          <w:rFonts w:ascii="標楷體" w:eastAsia="標楷體" w:hAnsi="標楷體"/>
        </w:rPr>
      </w:pPr>
      <w:r w:rsidRPr="009B5663">
        <w:rPr>
          <w:rFonts w:ascii="標楷體" w:eastAsia="標楷體" w:hAnsi="標楷體" w:hint="eastAsia"/>
        </w:rPr>
        <w:t>07:</w:t>
      </w:r>
      <w:r w:rsidR="00BB72A2">
        <w:rPr>
          <w:rFonts w:ascii="標楷體" w:eastAsia="標楷體" w:hAnsi="標楷體" w:hint="eastAsia"/>
        </w:rPr>
        <w:t>40</w:t>
      </w:r>
      <w:r w:rsidRPr="009B5663">
        <w:rPr>
          <w:rFonts w:ascii="標楷體" w:eastAsia="標楷體" w:hAnsi="標楷體" w:hint="eastAsia"/>
        </w:rPr>
        <w:t>-08:00 導師時間</w:t>
      </w:r>
      <w:r w:rsidR="00A47FBB">
        <w:rPr>
          <w:rFonts w:ascii="標楷體" w:eastAsia="標楷體" w:hAnsi="標楷體" w:hint="eastAsia"/>
        </w:rPr>
        <w:t xml:space="preserve">      </w:t>
      </w:r>
      <w:r w:rsidR="00A47FBB" w:rsidRPr="009B5663">
        <w:rPr>
          <w:rFonts w:ascii="標楷體" w:eastAsia="標楷體" w:hAnsi="標楷體" w:hint="eastAsia"/>
        </w:rPr>
        <w:t>12:</w:t>
      </w:r>
      <w:r w:rsidR="00A47FBB">
        <w:rPr>
          <w:rFonts w:ascii="標楷體" w:eastAsia="標楷體" w:hAnsi="標楷體" w:hint="eastAsia"/>
        </w:rPr>
        <w:t>2</w:t>
      </w:r>
      <w:r w:rsidR="00A47FBB" w:rsidRPr="009B5663">
        <w:rPr>
          <w:rFonts w:ascii="標楷體" w:eastAsia="標楷體" w:hAnsi="標楷體" w:hint="eastAsia"/>
        </w:rPr>
        <w:t>0-13:</w:t>
      </w:r>
      <w:r w:rsidR="00A47FBB">
        <w:rPr>
          <w:rFonts w:ascii="標楷體" w:eastAsia="標楷體" w:hAnsi="標楷體" w:hint="eastAsia"/>
        </w:rPr>
        <w:t>1</w:t>
      </w:r>
      <w:r w:rsidR="00A47FBB" w:rsidRPr="009B5663">
        <w:rPr>
          <w:rFonts w:ascii="標楷體" w:eastAsia="標楷體" w:hAnsi="標楷體" w:hint="eastAsia"/>
        </w:rPr>
        <w:t>0 午    休</w:t>
      </w:r>
    </w:p>
    <w:p w:rsidR="00683E9F" w:rsidRDefault="0049096C" w:rsidP="00683E9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</w:t>
      </w:r>
      <w:r w:rsidR="00A47FBB">
        <w:rPr>
          <w:rFonts w:ascii="標楷體" w:eastAsia="標楷體" w:hAnsi="標楷體" w:hint="eastAsia"/>
        </w:rPr>
        <w:t xml:space="preserve"> </w:t>
      </w:r>
      <w:r w:rsidR="00BA5491" w:rsidRPr="009B5663">
        <w:rPr>
          <w:rFonts w:ascii="標楷體" w:eastAsia="標楷體" w:hAnsi="標楷體" w:hint="eastAsia"/>
        </w:rPr>
        <w:t>08:10-08:55 第 一 節</w:t>
      </w:r>
      <w:r w:rsidR="00BA5491">
        <w:rPr>
          <w:rFonts w:ascii="標楷體" w:eastAsia="標楷體" w:hAnsi="標楷體" w:hint="eastAsia"/>
        </w:rPr>
        <w:t xml:space="preserve">     </w:t>
      </w:r>
      <w:r w:rsidR="00A47FBB">
        <w:rPr>
          <w:rFonts w:ascii="標楷體" w:eastAsia="標楷體" w:hAnsi="標楷體" w:hint="eastAsia"/>
        </w:rPr>
        <w:t xml:space="preserve"> </w:t>
      </w:r>
      <w:r w:rsidR="00A47FBB" w:rsidRPr="009B5663">
        <w:rPr>
          <w:rFonts w:ascii="標楷體" w:eastAsia="標楷體" w:hAnsi="標楷體" w:hint="eastAsia"/>
        </w:rPr>
        <w:t>13:</w:t>
      </w:r>
      <w:r w:rsidR="00A47FBB">
        <w:rPr>
          <w:rFonts w:ascii="標楷體" w:eastAsia="標楷體" w:hAnsi="標楷體" w:hint="eastAsia"/>
        </w:rPr>
        <w:t>2</w:t>
      </w:r>
      <w:r w:rsidR="00A47FBB" w:rsidRPr="009B5663">
        <w:rPr>
          <w:rFonts w:ascii="標楷體" w:eastAsia="標楷體" w:hAnsi="標楷體" w:hint="eastAsia"/>
        </w:rPr>
        <w:t>0-14:</w:t>
      </w:r>
      <w:r w:rsidR="00A47FBB">
        <w:rPr>
          <w:rFonts w:ascii="標楷體" w:eastAsia="標楷體" w:hAnsi="標楷體" w:hint="eastAsia"/>
        </w:rPr>
        <w:t>0</w:t>
      </w:r>
      <w:r w:rsidR="00A47FBB" w:rsidRPr="009B5663">
        <w:rPr>
          <w:rFonts w:ascii="標楷體" w:eastAsia="標楷體" w:hAnsi="標楷體" w:hint="eastAsia"/>
        </w:rPr>
        <w:t>5 第 五 節</w:t>
      </w:r>
    </w:p>
    <w:p w:rsidR="00683E9F" w:rsidRPr="009B5663" w:rsidRDefault="00683E9F" w:rsidP="00683E9F">
      <w:pPr>
        <w:rPr>
          <w:rFonts w:ascii="標楷體" w:eastAsia="標楷體" w:hAnsi="標楷體"/>
        </w:rPr>
      </w:pPr>
      <w:r w:rsidRPr="009B5663">
        <w:rPr>
          <w:rFonts w:ascii="標楷體" w:eastAsia="標楷體" w:hAnsi="標楷體" w:hint="eastAsia"/>
        </w:rPr>
        <w:tab/>
      </w:r>
      <w:r w:rsidRPr="009B5663">
        <w:rPr>
          <w:rFonts w:ascii="標楷體" w:eastAsia="標楷體" w:hAnsi="標楷體" w:hint="eastAsia"/>
        </w:rPr>
        <w:tab/>
        <w:t xml:space="preserve">  </w:t>
      </w:r>
      <w:r w:rsidR="00BA5491" w:rsidRPr="009B5663">
        <w:rPr>
          <w:rFonts w:ascii="標楷體" w:eastAsia="標楷體" w:hAnsi="標楷體" w:hint="eastAsia"/>
        </w:rPr>
        <w:t>09:05-09:50 第 二 節</w:t>
      </w:r>
      <w:r w:rsidR="00A47FBB">
        <w:rPr>
          <w:rFonts w:ascii="標楷體" w:eastAsia="標楷體" w:hAnsi="標楷體" w:hint="eastAsia"/>
        </w:rPr>
        <w:t xml:space="preserve">      </w:t>
      </w:r>
      <w:r w:rsidR="00A47FBB" w:rsidRPr="009B5663">
        <w:rPr>
          <w:rFonts w:ascii="標楷體" w:eastAsia="標楷體" w:hAnsi="標楷體" w:hint="eastAsia"/>
        </w:rPr>
        <w:t>14:</w:t>
      </w:r>
      <w:r w:rsidR="00A47FBB">
        <w:rPr>
          <w:rFonts w:ascii="標楷體" w:eastAsia="標楷體" w:hAnsi="標楷體" w:hint="eastAsia"/>
        </w:rPr>
        <w:t>1</w:t>
      </w:r>
      <w:r w:rsidR="00A47FBB" w:rsidRPr="009B5663">
        <w:rPr>
          <w:rFonts w:ascii="標楷體" w:eastAsia="標楷體" w:hAnsi="標楷體" w:hint="eastAsia"/>
        </w:rPr>
        <w:t>5-15:</w:t>
      </w:r>
      <w:r w:rsidR="00A47FBB">
        <w:rPr>
          <w:rFonts w:ascii="標楷體" w:eastAsia="標楷體" w:hAnsi="標楷體" w:hint="eastAsia"/>
        </w:rPr>
        <w:t>0</w:t>
      </w:r>
      <w:r w:rsidR="00A47FBB" w:rsidRPr="009B5663">
        <w:rPr>
          <w:rFonts w:ascii="標楷體" w:eastAsia="標楷體" w:hAnsi="標楷體" w:hint="eastAsia"/>
        </w:rPr>
        <w:t>0 第 六 節</w:t>
      </w:r>
    </w:p>
    <w:p w:rsidR="00A47FBB" w:rsidRDefault="00683E9F" w:rsidP="00A47FBB">
      <w:pPr>
        <w:rPr>
          <w:rFonts w:ascii="標楷體" w:eastAsia="標楷體" w:hAnsi="標楷體"/>
        </w:rPr>
      </w:pPr>
      <w:r w:rsidRPr="009B5663">
        <w:rPr>
          <w:rFonts w:ascii="標楷體" w:eastAsia="標楷體" w:hAnsi="標楷體" w:hint="eastAsia"/>
        </w:rPr>
        <w:tab/>
      </w:r>
      <w:r w:rsidRPr="009B5663">
        <w:rPr>
          <w:rFonts w:ascii="標楷體" w:eastAsia="標楷體" w:hAnsi="標楷體" w:hint="eastAsia"/>
        </w:rPr>
        <w:tab/>
        <w:t xml:space="preserve">  </w:t>
      </w:r>
      <w:r w:rsidR="00BA5491" w:rsidRPr="009B5663">
        <w:rPr>
          <w:rFonts w:ascii="標楷體" w:eastAsia="標楷體" w:hAnsi="標楷體" w:hint="eastAsia"/>
        </w:rPr>
        <w:t>10:00-10:45 第 三 節</w:t>
      </w:r>
      <w:r w:rsidR="00A47FBB">
        <w:rPr>
          <w:rFonts w:ascii="標楷體" w:eastAsia="標楷體" w:hAnsi="標楷體" w:hint="eastAsia"/>
        </w:rPr>
        <w:t xml:space="preserve">    </w:t>
      </w:r>
      <w:r w:rsidR="00BA5491">
        <w:rPr>
          <w:rFonts w:ascii="標楷體" w:eastAsia="標楷體" w:hAnsi="標楷體" w:hint="eastAsia"/>
        </w:rPr>
        <w:t xml:space="preserve"> </w:t>
      </w:r>
      <w:r w:rsidR="00A47FBB">
        <w:rPr>
          <w:rFonts w:ascii="標楷體" w:eastAsia="標楷體" w:hAnsi="標楷體" w:hint="eastAsia"/>
        </w:rPr>
        <w:t xml:space="preserve"> </w:t>
      </w:r>
      <w:r w:rsidR="00A47FBB" w:rsidRPr="009B5663">
        <w:rPr>
          <w:rFonts w:ascii="標楷體" w:eastAsia="標楷體" w:hAnsi="標楷體" w:hint="eastAsia"/>
        </w:rPr>
        <w:t>15:</w:t>
      </w:r>
      <w:r w:rsidR="00A47FBB">
        <w:rPr>
          <w:rFonts w:ascii="標楷體" w:eastAsia="標楷體" w:hAnsi="標楷體" w:hint="eastAsia"/>
        </w:rPr>
        <w:t>1</w:t>
      </w:r>
      <w:r w:rsidR="00A47FBB" w:rsidRPr="009B5663">
        <w:rPr>
          <w:rFonts w:ascii="標楷體" w:eastAsia="標楷體" w:hAnsi="標楷體" w:hint="eastAsia"/>
        </w:rPr>
        <w:t>0-1</w:t>
      </w:r>
      <w:r w:rsidR="00A47FBB">
        <w:rPr>
          <w:rFonts w:ascii="標楷體" w:eastAsia="標楷體" w:hAnsi="標楷體" w:hint="eastAsia"/>
        </w:rPr>
        <w:t>5</w:t>
      </w:r>
      <w:r w:rsidR="00A47FBB" w:rsidRPr="009B5663">
        <w:rPr>
          <w:rFonts w:ascii="標楷體" w:eastAsia="標楷體" w:hAnsi="標楷體" w:hint="eastAsia"/>
        </w:rPr>
        <w:t>:</w:t>
      </w:r>
      <w:r w:rsidR="00A47FBB">
        <w:rPr>
          <w:rFonts w:ascii="標楷體" w:eastAsia="標楷體" w:hAnsi="標楷體" w:hint="eastAsia"/>
        </w:rPr>
        <w:t>5</w:t>
      </w:r>
      <w:r w:rsidR="00A47FBB" w:rsidRPr="009B5663">
        <w:rPr>
          <w:rFonts w:ascii="標楷體" w:eastAsia="標楷體" w:hAnsi="標楷體" w:hint="eastAsia"/>
        </w:rPr>
        <w:t>5 第 七 節</w:t>
      </w:r>
    </w:p>
    <w:p w:rsidR="00A47FBB" w:rsidRPr="009B5663" w:rsidRDefault="00683E9F" w:rsidP="00A47FBB">
      <w:pPr>
        <w:rPr>
          <w:rFonts w:ascii="標楷體" w:eastAsia="標楷體" w:hAnsi="標楷體"/>
        </w:rPr>
      </w:pPr>
      <w:r w:rsidRPr="009B5663">
        <w:rPr>
          <w:rFonts w:ascii="標楷體" w:eastAsia="標楷體" w:hAnsi="標楷體" w:hint="eastAsia"/>
        </w:rPr>
        <w:tab/>
      </w:r>
      <w:r w:rsidRPr="009B5663">
        <w:rPr>
          <w:rFonts w:ascii="標楷體" w:eastAsia="標楷體" w:hAnsi="標楷體" w:hint="eastAsia"/>
        </w:rPr>
        <w:tab/>
        <w:t xml:space="preserve">  </w:t>
      </w:r>
      <w:r w:rsidR="00BA5491" w:rsidRPr="009B5663">
        <w:rPr>
          <w:rFonts w:ascii="標楷體" w:eastAsia="標楷體" w:hAnsi="標楷體" w:hint="eastAsia"/>
        </w:rPr>
        <w:t>10:55-11:40 第 四 節</w:t>
      </w:r>
      <w:r w:rsidR="00A47FBB">
        <w:rPr>
          <w:rFonts w:ascii="標楷體" w:eastAsia="標楷體" w:hAnsi="標楷體" w:hint="eastAsia"/>
        </w:rPr>
        <w:t xml:space="preserve">      </w:t>
      </w:r>
      <w:r w:rsidR="00A47FBB" w:rsidRPr="009B5663">
        <w:rPr>
          <w:rFonts w:ascii="標楷體" w:eastAsia="標楷體" w:hAnsi="標楷體" w:hint="eastAsia"/>
        </w:rPr>
        <w:t>1</w:t>
      </w:r>
      <w:r w:rsidR="00A47FBB">
        <w:rPr>
          <w:rFonts w:ascii="標楷體" w:eastAsia="標楷體" w:hAnsi="標楷體" w:hint="eastAsia"/>
        </w:rPr>
        <w:t>5</w:t>
      </w:r>
      <w:r w:rsidR="00A47FBB" w:rsidRPr="009B5663">
        <w:rPr>
          <w:rFonts w:ascii="標楷體" w:eastAsia="標楷體" w:hAnsi="標楷體" w:hint="eastAsia"/>
        </w:rPr>
        <w:t>:</w:t>
      </w:r>
      <w:r w:rsidR="00A47FBB">
        <w:rPr>
          <w:rFonts w:ascii="標楷體" w:eastAsia="標楷體" w:hAnsi="標楷體" w:hint="eastAsia"/>
        </w:rPr>
        <w:t>5</w:t>
      </w:r>
      <w:r w:rsidR="00A47FBB" w:rsidRPr="009B5663">
        <w:rPr>
          <w:rFonts w:ascii="標楷體" w:eastAsia="標楷體" w:hAnsi="標楷體" w:hint="eastAsia"/>
        </w:rPr>
        <w:t>5</w:t>
      </w:r>
      <w:r w:rsidR="00A47FBB">
        <w:rPr>
          <w:rFonts w:ascii="標楷體" w:eastAsia="標楷體" w:hAnsi="標楷體" w:hint="eastAsia"/>
        </w:rPr>
        <w:t>-</w:t>
      </w:r>
      <w:r w:rsidR="00A47FBB" w:rsidRPr="009B5663">
        <w:rPr>
          <w:rFonts w:ascii="標楷體" w:eastAsia="標楷體" w:hAnsi="標楷體" w:hint="eastAsia"/>
        </w:rPr>
        <w:t>16:15</w:t>
      </w:r>
      <w:r w:rsidR="00A47FBB">
        <w:rPr>
          <w:rFonts w:ascii="標楷體" w:eastAsia="標楷體" w:hAnsi="標楷體" w:hint="eastAsia"/>
        </w:rPr>
        <w:t xml:space="preserve"> 打掃</w:t>
      </w:r>
      <w:r w:rsidR="00A47FBB" w:rsidRPr="009B5663">
        <w:rPr>
          <w:rFonts w:ascii="標楷體" w:eastAsia="標楷體" w:hAnsi="標楷體" w:hint="eastAsia"/>
        </w:rPr>
        <w:t>時間</w:t>
      </w:r>
    </w:p>
    <w:p w:rsidR="00A47FBB" w:rsidRPr="009B5663" w:rsidRDefault="00683E9F" w:rsidP="00A47FBB">
      <w:pPr>
        <w:rPr>
          <w:rFonts w:ascii="標楷體" w:eastAsia="標楷體" w:hAnsi="標楷體"/>
        </w:rPr>
      </w:pPr>
      <w:r w:rsidRPr="009B5663">
        <w:rPr>
          <w:rFonts w:ascii="標楷體" w:eastAsia="標楷體" w:hAnsi="標楷體" w:hint="eastAsia"/>
        </w:rPr>
        <w:tab/>
      </w:r>
      <w:r w:rsidRPr="009B5663">
        <w:rPr>
          <w:rFonts w:ascii="標楷體" w:eastAsia="標楷體" w:hAnsi="標楷體" w:hint="eastAsia"/>
        </w:rPr>
        <w:tab/>
        <w:t xml:space="preserve">  </w:t>
      </w:r>
      <w:r w:rsidR="00BA5491" w:rsidRPr="009B5663">
        <w:rPr>
          <w:rFonts w:ascii="標楷體" w:eastAsia="標楷體" w:hAnsi="標楷體" w:hint="eastAsia"/>
        </w:rPr>
        <w:t>11:40-12:</w:t>
      </w:r>
      <w:r w:rsidR="00BA5491">
        <w:rPr>
          <w:rFonts w:ascii="標楷體" w:eastAsia="標楷體" w:hAnsi="標楷體" w:hint="eastAsia"/>
        </w:rPr>
        <w:t>1</w:t>
      </w:r>
      <w:r w:rsidR="00BA5491" w:rsidRPr="009B5663">
        <w:rPr>
          <w:rFonts w:ascii="標楷體" w:eastAsia="標楷體" w:hAnsi="標楷體" w:hint="eastAsia"/>
        </w:rPr>
        <w:t>0 午</w:t>
      </w:r>
      <w:r w:rsidR="008C7A5C">
        <w:rPr>
          <w:rFonts w:ascii="標楷體" w:eastAsia="標楷體" w:hAnsi="標楷體" w:hint="eastAsia"/>
        </w:rPr>
        <w:t xml:space="preserve">    </w:t>
      </w:r>
      <w:r w:rsidR="00BA5491" w:rsidRPr="009B5663">
        <w:rPr>
          <w:rFonts w:ascii="標楷體" w:eastAsia="標楷體" w:hAnsi="標楷體" w:hint="eastAsia"/>
        </w:rPr>
        <w:t>餐</w:t>
      </w:r>
      <w:r w:rsidR="00A47FBB">
        <w:rPr>
          <w:rFonts w:ascii="標楷體" w:eastAsia="標楷體" w:hAnsi="標楷體" w:hint="eastAsia"/>
        </w:rPr>
        <w:t xml:space="preserve">      </w:t>
      </w:r>
      <w:r w:rsidR="00A47FBB" w:rsidRPr="009B5663">
        <w:rPr>
          <w:rFonts w:ascii="標楷體" w:eastAsia="標楷體" w:hAnsi="標楷體" w:hint="eastAsia"/>
        </w:rPr>
        <w:t>16:15-17:00 晚    修</w:t>
      </w:r>
    </w:p>
    <w:p w:rsidR="00683E9F" w:rsidRPr="009B5663" w:rsidRDefault="00683E9F" w:rsidP="00BA5491">
      <w:pPr>
        <w:rPr>
          <w:rFonts w:ascii="標楷體" w:eastAsia="標楷體" w:hAnsi="標楷體"/>
        </w:rPr>
      </w:pPr>
      <w:r w:rsidRPr="009B5663">
        <w:rPr>
          <w:rFonts w:ascii="標楷體" w:eastAsia="標楷體" w:hAnsi="標楷體" w:hint="eastAsia"/>
        </w:rPr>
        <w:t>第2條</w:t>
      </w:r>
      <w:r w:rsidRPr="009B5663">
        <w:rPr>
          <w:rFonts w:ascii="標楷體" w:eastAsia="標楷體" w:hAnsi="標楷體" w:hint="eastAsia"/>
        </w:rPr>
        <w:tab/>
        <w:t xml:space="preserve">  學生應遵守下列作息規定：</w:t>
      </w:r>
    </w:p>
    <w:p w:rsidR="00683E9F" w:rsidRPr="009B5663" w:rsidRDefault="00683E9F" w:rsidP="00683E9F">
      <w:pPr>
        <w:ind w:leftChars="500" w:left="1680" w:hangingChars="200" w:hanging="480"/>
        <w:rPr>
          <w:rFonts w:ascii="標楷體" w:eastAsia="標楷體" w:hAnsi="標楷體"/>
        </w:rPr>
      </w:pPr>
      <w:r w:rsidRPr="009B5663">
        <w:rPr>
          <w:rFonts w:ascii="標楷體" w:eastAsia="標楷體" w:hAnsi="標楷體" w:hint="eastAsia"/>
        </w:rPr>
        <w:t>一、學生應遵守作息時間，按時到校。上課鐘響應在上課地點就位，不得至合作社或藉故於校園遊蕩。上課鐘響後上廁所應徵得該節任課老師同意。</w:t>
      </w:r>
    </w:p>
    <w:p w:rsidR="00683E9F" w:rsidRPr="009B5663" w:rsidRDefault="00683E9F" w:rsidP="00683E9F">
      <w:pPr>
        <w:ind w:leftChars="500" w:left="1680" w:hangingChars="200" w:hanging="480"/>
        <w:rPr>
          <w:rFonts w:ascii="標楷體" w:eastAsia="標楷體" w:hAnsi="標楷體"/>
        </w:rPr>
      </w:pPr>
      <w:r w:rsidRPr="009B5663">
        <w:rPr>
          <w:rFonts w:ascii="標楷體" w:eastAsia="標楷體" w:hAnsi="標楷體" w:hint="eastAsia"/>
        </w:rPr>
        <w:t>二、午餐應</w:t>
      </w:r>
      <w:r w:rsidRPr="00615588">
        <w:rPr>
          <w:rFonts w:ascii="標楷體" w:eastAsia="標楷體" w:hAnsi="標楷體" w:hint="eastAsia"/>
          <w:bdr w:val="single" w:sz="4" w:space="0" w:color="auto"/>
        </w:rPr>
        <w:t>自備環保餐具</w:t>
      </w:r>
      <w:r w:rsidRPr="009B5663">
        <w:rPr>
          <w:rFonts w:ascii="標楷體" w:eastAsia="標楷體" w:hAnsi="標楷體" w:hint="eastAsia"/>
        </w:rPr>
        <w:t>食用學校營養午餐（有提供素食），若因身體狀況等特殊原因，得由家長親自送餐，不得於校外購買或訂購（也請家長勿於校園周圍送午餐，應送至</w:t>
      </w:r>
      <w:r>
        <w:rPr>
          <w:rFonts w:ascii="標楷體" w:eastAsia="標楷體" w:hAnsi="標楷體" w:hint="eastAsia"/>
        </w:rPr>
        <w:t>學務處</w:t>
      </w:r>
      <w:r w:rsidRPr="009B5663">
        <w:rPr>
          <w:rFonts w:ascii="標楷體" w:eastAsia="標楷體" w:hAnsi="標楷體" w:hint="eastAsia"/>
        </w:rPr>
        <w:t>待領）</w:t>
      </w:r>
    </w:p>
    <w:p w:rsidR="00683E9F" w:rsidRPr="009B5663" w:rsidRDefault="00683E9F" w:rsidP="00683E9F">
      <w:pPr>
        <w:ind w:leftChars="500" w:left="1680" w:hangingChars="200" w:hanging="480"/>
        <w:rPr>
          <w:rFonts w:ascii="標楷體" w:eastAsia="標楷體" w:hAnsi="標楷體"/>
        </w:rPr>
      </w:pPr>
      <w:r w:rsidRPr="009B5663">
        <w:rPr>
          <w:rFonts w:ascii="標楷體" w:eastAsia="標楷體" w:hAnsi="標楷體" w:hint="eastAsia"/>
        </w:rPr>
        <w:t>三、午休時間非公差勤務，校隊練習、師長約談等正當理由，不得離開教室。午休期間不應進行打掃工作，以免影響秩序。</w:t>
      </w:r>
    </w:p>
    <w:p w:rsidR="00683E9F" w:rsidRPr="009B5663" w:rsidRDefault="00683E9F" w:rsidP="00683E9F">
      <w:pPr>
        <w:ind w:leftChars="500" w:left="1680" w:hangingChars="200" w:hanging="480"/>
        <w:rPr>
          <w:rFonts w:ascii="標楷體" w:eastAsia="標楷體" w:hAnsi="標楷體"/>
        </w:rPr>
      </w:pPr>
      <w:r w:rsidRPr="009B5663">
        <w:rPr>
          <w:rFonts w:ascii="標楷體" w:eastAsia="標楷體" w:hAnsi="標楷體" w:hint="eastAsia"/>
        </w:rPr>
        <w:t>四、打掃時間應確實打掃，不得在校園內群聚遊蕩、至合作社或於球場打球。</w:t>
      </w:r>
    </w:p>
    <w:p w:rsidR="00683E9F" w:rsidRPr="009B5663" w:rsidRDefault="00683E9F" w:rsidP="00683E9F">
      <w:pPr>
        <w:ind w:leftChars="500" w:left="1680" w:hangingChars="200" w:hanging="480"/>
        <w:rPr>
          <w:rFonts w:ascii="標楷體" w:eastAsia="標楷體" w:hAnsi="標楷體"/>
        </w:rPr>
      </w:pPr>
      <w:r w:rsidRPr="009B5663">
        <w:rPr>
          <w:rFonts w:ascii="標楷體" w:eastAsia="標楷體" w:hAnsi="標楷體" w:hint="eastAsia"/>
        </w:rPr>
        <w:t>五、學生在上學期間，不得出校購買食物、飲料，亦不得請其他同學或校外人士代購，若有需要應至合作社或請導師以班級為單位統一訂購並送至</w:t>
      </w:r>
      <w:r>
        <w:rPr>
          <w:rFonts w:ascii="標楷體" w:eastAsia="標楷體" w:hAnsi="標楷體" w:hint="eastAsia"/>
        </w:rPr>
        <w:t>學務處</w:t>
      </w:r>
      <w:r w:rsidRPr="009B5663">
        <w:rPr>
          <w:rFonts w:ascii="標楷體" w:eastAsia="標楷體" w:hAnsi="標楷體" w:hint="eastAsia"/>
        </w:rPr>
        <w:t>待領。</w:t>
      </w:r>
    </w:p>
    <w:p w:rsidR="00683E9F" w:rsidRPr="009B5663" w:rsidRDefault="00683E9F" w:rsidP="00683E9F">
      <w:pPr>
        <w:ind w:leftChars="300" w:left="720" w:firstLineChars="400" w:firstLine="960"/>
        <w:rPr>
          <w:rFonts w:ascii="標楷體" w:eastAsia="標楷體" w:hAnsi="標楷體"/>
        </w:rPr>
      </w:pPr>
    </w:p>
    <w:p w:rsidR="00683E9F" w:rsidRPr="009B5663" w:rsidRDefault="00683E9F" w:rsidP="00683E9F">
      <w:pPr>
        <w:rPr>
          <w:rFonts w:ascii="標楷體" w:eastAsia="標楷體" w:hAnsi="標楷體"/>
          <w:b/>
        </w:rPr>
      </w:pPr>
      <w:r w:rsidRPr="009B5663">
        <w:rPr>
          <w:rFonts w:ascii="標楷體" w:eastAsia="標楷體" w:hAnsi="標楷體" w:hint="eastAsia"/>
          <w:b/>
        </w:rPr>
        <w:t>第二章    外出</w:t>
      </w:r>
    </w:p>
    <w:p w:rsidR="00683E9F" w:rsidRPr="009B5663" w:rsidRDefault="00683E9F" w:rsidP="00683E9F">
      <w:pPr>
        <w:ind w:left="1200" w:hangingChars="500" w:hanging="1200"/>
        <w:rPr>
          <w:rFonts w:ascii="標楷體" w:eastAsia="標楷體" w:hAnsi="標楷體"/>
        </w:rPr>
      </w:pPr>
      <w:r w:rsidRPr="009B5663">
        <w:rPr>
          <w:rFonts w:ascii="標楷體" w:eastAsia="標楷體" w:hAnsi="標楷體" w:hint="eastAsia"/>
        </w:rPr>
        <w:t>第3條    無論任何原因，凡需於上學時間外出，應至</w:t>
      </w:r>
      <w:r>
        <w:rPr>
          <w:rFonts w:ascii="標楷體" w:eastAsia="標楷體" w:hAnsi="標楷體" w:hint="eastAsia"/>
        </w:rPr>
        <w:t>學務處</w:t>
      </w:r>
      <w:r w:rsidRPr="009B5663">
        <w:rPr>
          <w:rFonts w:ascii="標楷體" w:eastAsia="標楷體" w:hAnsi="標楷體" w:hint="eastAsia"/>
        </w:rPr>
        <w:t>填寫外出證核准後方可離校。</w:t>
      </w:r>
    </w:p>
    <w:p w:rsidR="00683E9F" w:rsidRPr="009B5663" w:rsidRDefault="00683E9F" w:rsidP="00683E9F">
      <w:pPr>
        <w:rPr>
          <w:rFonts w:ascii="標楷體" w:eastAsia="標楷體" w:hAnsi="標楷體"/>
        </w:rPr>
      </w:pPr>
      <w:r w:rsidRPr="009B5663">
        <w:rPr>
          <w:rFonts w:ascii="標楷體" w:eastAsia="標楷體" w:hAnsi="標楷體" w:hint="eastAsia"/>
        </w:rPr>
        <w:t>第4條    允許申請外出之事由：</w:t>
      </w:r>
    </w:p>
    <w:p w:rsidR="00683E9F" w:rsidRPr="009B5663" w:rsidRDefault="00683E9F" w:rsidP="00683E9F">
      <w:pPr>
        <w:numPr>
          <w:ilvl w:val="0"/>
          <w:numId w:val="1"/>
        </w:numPr>
        <w:rPr>
          <w:rFonts w:ascii="標楷體" w:eastAsia="標楷體" w:hAnsi="標楷體"/>
        </w:rPr>
      </w:pPr>
      <w:r w:rsidRPr="009B5663">
        <w:rPr>
          <w:rFonts w:ascii="標楷體" w:eastAsia="標楷體" w:hAnsi="標楷體" w:hint="eastAsia"/>
        </w:rPr>
        <w:t>身體不適就醫或回家休息（由學校事先與家人聯繫，就醫應檢附就醫證明）。</w:t>
      </w:r>
    </w:p>
    <w:p w:rsidR="00683E9F" w:rsidRPr="009B5663" w:rsidRDefault="00683E9F" w:rsidP="00683E9F">
      <w:pPr>
        <w:numPr>
          <w:ilvl w:val="0"/>
          <w:numId w:val="1"/>
        </w:numPr>
        <w:rPr>
          <w:rFonts w:ascii="標楷體" w:eastAsia="標楷體" w:hAnsi="標楷體"/>
        </w:rPr>
      </w:pPr>
      <w:r w:rsidRPr="009B5663">
        <w:rPr>
          <w:rFonts w:ascii="標楷體" w:eastAsia="標楷體" w:hAnsi="標楷體" w:hint="eastAsia"/>
        </w:rPr>
        <w:t>因事臨時請假。</w:t>
      </w:r>
    </w:p>
    <w:p w:rsidR="00683E9F" w:rsidRPr="009B5663" w:rsidRDefault="00683E9F" w:rsidP="00683E9F">
      <w:pPr>
        <w:numPr>
          <w:ilvl w:val="0"/>
          <w:numId w:val="1"/>
        </w:numPr>
        <w:rPr>
          <w:rFonts w:ascii="標楷體" w:eastAsia="標楷體" w:hAnsi="標楷體"/>
        </w:rPr>
      </w:pPr>
      <w:r w:rsidRPr="009B5663">
        <w:rPr>
          <w:rFonts w:ascii="標楷體" w:eastAsia="標楷體" w:hAnsi="標楷體" w:hint="eastAsia"/>
        </w:rPr>
        <w:t>其他確有急迫性之外出原因。</w:t>
      </w:r>
    </w:p>
    <w:p w:rsidR="00683E9F" w:rsidRPr="009B5663" w:rsidRDefault="00683E9F" w:rsidP="00683E9F">
      <w:pPr>
        <w:rPr>
          <w:rFonts w:ascii="標楷體" w:eastAsia="標楷體" w:hAnsi="標楷體"/>
        </w:rPr>
      </w:pPr>
      <w:r w:rsidRPr="009B5663">
        <w:rPr>
          <w:rFonts w:ascii="標楷體" w:eastAsia="標楷體" w:hAnsi="標楷體" w:hint="eastAsia"/>
        </w:rPr>
        <w:t>第5條    不得申請外出之事由：</w:t>
      </w:r>
    </w:p>
    <w:p w:rsidR="00683E9F" w:rsidRPr="009B5663" w:rsidRDefault="00683E9F" w:rsidP="00683E9F">
      <w:pPr>
        <w:numPr>
          <w:ilvl w:val="0"/>
          <w:numId w:val="2"/>
        </w:numPr>
        <w:rPr>
          <w:rFonts w:ascii="標楷體" w:eastAsia="標楷體" w:hAnsi="標楷體"/>
        </w:rPr>
      </w:pPr>
      <w:r w:rsidRPr="009B5663">
        <w:rPr>
          <w:rFonts w:ascii="標楷體" w:eastAsia="標楷體" w:hAnsi="標楷體" w:hint="eastAsia"/>
        </w:rPr>
        <w:t>拿取、購買上課用品或回家作業。</w:t>
      </w:r>
    </w:p>
    <w:p w:rsidR="00683E9F" w:rsidRPr="009B5663" w:rsidRDefault="00683E9F" w:rsidP="00683E9F">
      <w:pPr>
        <w:numPr>
          <w:ilvl w:val="0"/>
          <w:numId w:val="2"/>
        </w:numPr>
        <w:rPr>
          <w:rFonts w:ascii="標楷體" w:eastAsia="標楷體" w:hAnsi="標楷體"/>
        </w:rPr>
      </w:pPr>
      <w:r w:rsidRPr="009B5663">
        <w:rPr>
          <w:rFonts w:ascii="標楷體" w:eastAsia="標楷體" w:hAnsi="標楷體" w:hint="eastAsia"/>
        </w:rPr>
        <w:lastRenderedPageBreak/>
        <w:t>繳納各項費用。</w:t>
      </w:r>
    </w:p>
    <w:p w:rsidR="00683E9F" w:rsidRPr="009B5663" w:rsidRDefault="00683E9F" w:rsidP="00683E9F">
      <w:pPr>
        <w:ind w:left="1200" w:hangingChars="500" w:hanging="1200"/>
        <w:rPr>
          <w:rFonts w:ascii="標楷體" w:eastAsia="標楷體" w:hAnsi="標楷體"/>
        </w:rPr>
      </w:pPr>
      <w:r w:rsidRPr="009B5663">
        <w:rPr>
          <w:rFonts w:ascii="標楷體" w:eastAsia="標楷體" w:hAnsi="標楷體" w:hint="eastAsia"/>
        </w:rPr>
        <w:t>第6條    外出返校應將外出單及相關證明繳回</w:t>
      </w:r>
      <w:r>
        <w:rPr>
          <w:rFonts w:ascii="標楷體" w:eastAsia="標楷體" w:hAnsi="標楷體" w:hint="eastAsia"/>
        </w:rPr>
        <w:t>學務處</w:t>
      </w:r>
      <w:r w:rsidRPr="009B5663">
        <w:rPr>
          <w:rFonts w:ascii="標楷體" w:eastAsia="標楷體" w:hAnsi="標楷體" w:hint="eastAsia"/>
        </w:rPr>
        <w:t>，且不得藉外出之便購買飲料、食品等物。</w:t>
      </w:r>
    </w:p>
    <w:p w:rsidR="00683E9F" w:rsidRPr="009B5663" w:rsidRDefault="00683E9F" w:rsidP="00683E9F">
      <w:pPr>
        <w:rPr>
          <w:rFonts w:ascii="標楷體" w:eastAsia="標楷體" w:hAnsi="標楷體"/>
        </w:rPr>
      </w:pPr>
      <w:r w:rsidRPr="009B5663">
        <w:rPr>
          <w:rFonts w:ascii="標楷體" w:eastAsia="標楷體" w:hAnsi="標楷體" w:hint="eastAsia"/>
        </w:rPr>
        <w:t>第7條    家長到校或教師帶學生外出應知會</w:t>
      </w:r>
      <w:r>
        <w:rPr>
          <w:rFonts w:ascii="標楷體" w:eastAsia="標楷體" w:hAnsi="標楷體" w:hint="eastAsia"/>
        </w:rPr>
        <w:t>學務處</w:t>
      </w:r>
      <w:r w:rsidRPr="009B5663">
        <w:rPr>
          <w:rFonts w:ascii="標楷體" w:eastAsia="標楷體" w:hAnsi="標楷體" w:hint="eastAsia"/>
        </w:rPr>
        <w:t>，得免申請外出證。</w:t>
      </w:r>
    </w:p>
    <w:p w:rsidR="00683E9F" w:rsidRPr="009B5663" w:rsidRDefault="00683E9F" w:rsidP="00683E9F">
      <w:pPr>
        <w:rPr>
          <w:rFonts w:ascii="標楷體" w:eastAsia="標楷體" w:hAnsi="標楷體"/>
          <w:b/>
        </w:rPr>
      </w:pPr>
    </w:p>
    <w:p w:rsidR="00683E9F" w:rsidRPr="009B5663" w:rsidRDefault="00683E9F" w:rsidP="00683E9F">
      <w:pPr>
        <w:rPr>
          <w:rFonts w:ascii="標楷體" w:eastAsia="標楷體" w:hAnsi="標楷體"/>
          <w:b/>
        </w:rPr>
      </w:pPr>
      <w:r w:rsidRPr="009B5663">
        <w:rPr>
          <w:rFonts w:ascii="標楷體" w:eastAsia="標楷體" w:hAnsi="標楷體" w:hint="eastAsia"/>
          <w:b/>
        </w:rPr>
        <w:t>第三章    請假</w:t>
      </w:r>
    </w:p>
    <w:p w:rsidR="00683E9F" w:rsidRPr="009B5663" w:rsidRDefault="00683E9F" w:rsidP="00683E9F">
      <w:pPr>
        <w:rPr>
          <w:rFonts w:ascii="標楷體" w:eastAsia="標楷體" w:hAnsi="標楷體"/>
        </w:rPr>
      </w:pPr>
      <w:r w:rsidRPr="009B5663">
        <w:rPr>
          <w:rFonts w:ascii="標楷體" w:eastAsia="標楷體" w:hAnsi="標楷體" w:hint="eastAsia"/>
        </w:rPr>
        <w:t>第8條    本校請假規定如下：</w:t>
      </w:r>
    </w:p>
    <w:p w:rsidR="00683E9F" w:rsidRPr="009B5663" w:rsidRDefault="00683E9F" w:rsidP="00683E9F">
      <w:pPr>
        <w:ind w:leftChars="500" w:left="1680" w:hangingChars="200" w:hanging="480"/>
        <w:rPr>
          <w:rFonts w:ascii="標楷體" w:eastAsia="標楷體" w:hAnsi="標楷體"/>
        </w:rPr>
      </w:pPr>
      <w:r w:rsidRPr="009B5663">
        <w:rPr>
          <w:rFonts w:ascii="標楷體" w:eastAsia="標楷體" w:hAnsi="標楷體" w:hint="eastAsia"/>
        </w:rPr>
        <w:t>一、無故未到校或未在上課地點（含</w:t>
      </w:r>
      <w:r w:rsidR="00904A73">
        <w:rPr>
          <w:rFonts w:ascii="標楷體" w:eastAsia="標楷體" w:hAnsi="標楷體" w:hint="eastAsia"/>
        </w:rPr>
        <w:t>早修、</w:t>
      </w:r>
      <w:r w:rsidR="00DA76D1">
        <w:rPr>
          <w:rFonts w:ascii="標楷體" w:eastAsia="標楷體" w:hAnsi="標楷體" w:hint="eastAsia"/>
        </w:rPr>
        <w:t>朝會</w:t>
      </w:r>
      <w:r w:rsidRPr="009B5663">
        <w:rPr>
          <w:rFonts w:ascii="標楷體" w:eastAsia="標楷體" w:hAnsi="標楷體" w:hint="eastAsia"/>
        </w:rPr>
        <w:t>、始業式、休業式、學校特定活動），視為「曠課」。</w:t>
      </w:r>
    </w:p>
    <w:p w:rsidR="00683E9F" w:rsidRPr="009B5663" w:rsidRDefault="00683E9F" w:rsidP="00683E9F">
      <w:pPr>
        <w:ind w:leftChars="500" w:left="1680" w:hangingChars="200" w:hanging="480"/>
        <w:rPr>
          <w:rFonts w:ascii="標楷體" w:eastAsia="標楷體" w:hAnsi="標楷體"/>
        </w:rPr>
      </w:pPr>
      <w:r w:rsidRPr="009B5663">
        <w:rPr>
          <w:rFonts w:ascii="標楷體" w:eastAsia="標楷體" w:hAnsi="標楷體" w:hint="eastAsia"/>
        </w:rPr>
        <w:t>二、病假應於返校上課一週內以請假證檢附就醫證明（診斷書、藥袋）銷假。在校若身體不適，應至健康中心請校護判斷。因留於健康中心觀察而造成曠課，需將健康中心所發之休息觀察證明附於請假卡，將曠課註銷為「病假」。</w:t>
      </w:r>
    </w:p>
    <w:p w:rsidR="00683E9F" w:rsidRPr="009B5663" w:rsidRDefault="00683E9F" w:rsidP="00683E9F">
      <w:pPr>
        <w:numPr>
          <w:ilvl w:val="0"/>
          <w:numId w:val="2"/>
        </w:numPr>
        <w:rPr>
          <w:rFonts w:ascii="標楷體" w:eastAsia="標楷體" w:hAnsi="標楷體"/>
        </w:rPr>
      </w:pPr>
      <w:r w:rsidRPr="009B5663">
        <w:rPr>
          <w:rFonts w:ascii="標楷體" w:eastAsia="標楷體" w:hAnsi="標楷體" w:hint="eastAsia"/>
        </w:rPr>
        <w:t>事假應事先請假，最遲應於事假當日與導師或學校聯繫，並於返校上課一週內以請假證銷假。</w:t>
      </w:r>
    </w:p>
    <w:p w:rsidR="00683E9F" w:rsidRPr="009B5663" w:rsidRDefault="00683E9F" w:rsidP="00683E9F">
      <w:pPr>
        <w:numPr>
          <w:ilvl w:val="0"/>
          <w:numId w:val="2"/>
        </w:numPr>
        <w:rPr>
          <w:rFonts w:ascii="標楷體" w:eastAsia="標楷體" w:hAnsi="標楷體"/>
        </w:rPr>
      </w:pPr>
      <w:r w:rsidRPr="009B5663">
        <w:rPr>
          <w:rFonts w:ascii="標楷體" w:eastAsia="標楷體" w:hAnsi="標楷體" w:hint="eastAsia"/>
        </w:rPr>
        <w:t>公假應由相關處室或帶隊老師於</w:t>
      </w:r>
      <w:r>
        <w:rPr>
          <w:rFonts w:ascii="標楷體" w:eastAsia="標楷體" w:hAnsi="標楷體" w:hint="eastAsia"/>
        </w:rPr>
        <w:t>學務處</w:t>
      </w:r>
      <w:r w:rsidRPr="009B5663">
        <w:rPr>
          <w:rFonts w:ascii="標楷體" w:eastAsia="標楷體" w:hAnsi="標楷體" w:hint="eastAsia"/>
        </w:rPr>
        <w:t>填妥公假（差）申請單，經導師簽章後，送</w:t>
      </w:r>
      <w:r>
        <w:rPr>
          <w:rFonts w:ascii="標楷體" w:eastAsia="標楷體" w:hAnsi="標楷體" w:hint="eastAsia"/>
        </w:rPr>
        <w:t>學務處</w:t>
      </w:r>
      <w:r w:rsidRPr="009B5663">
        <w:rPr>
          <w:rFonts w:ascii="標楷體" w:eastAsia="標楷體" w:hAnsi="標楷體" w:hint="eastAsia"/>
        </w:rPr>
        <w:t>登記。</w:t>
      </w:r>
    </w:p>
    <w:p w:rsidR="00683E9F" w:rsidRPr="009B5663" w:rsidRDefault="00683E9F" w:rsidP="00683E9F">
      <w:pPr>
        <w:numPr>
          <w:ilvl w:val="0"/>
          <w:numId w:val="2"/>
        </w:numPr>
        <w:rPr>
          <w:rFonts w:ascii="標楷體" w:eastAsia="標楷體" w:hAnsi="標楷體"/>
        </w:rPr>
      </w:pPr>
      <w:r w:rsidRPr="009B5663">
        <w:rPr>
          <w:rFonts w:ascii="標楷體" w:eastAsia="標楷體" w:hAnsi="標楷體" w:hint="eastAsia"/>
        </w:rPr>
        <w:t>因申請外出期間造成曠課者，亦應依上述規定請假。</w:t>
      </w:r>
    </w:p>
    <w:p w:rsidR="00683E9F" w:rsidRPr="009B5663" w:rsidRDefault="00683E9F" w:rsidP="00683E9F">
      <w:pPr>
        <w:ind w:left="1200" w:hangingChars="500" w:hanging="1200"/>
        <w:rPr>
          <w:rFonts w:ascii="標楷體" w:eastAsia="標楷體" w:hAnsi="標楷體"/>
        </w:rPr>
      </w:pPr>
      <w:r w:rsidRPr="009B5663">
        <w:rPr>
          <w:rFonts w:ascii="標楷體" w:eastAsia="標楷體" w:hAnsi="標楷體" w:hint="eastAsia"/>
        </w:rPr>
        <w:t>第9條    未於規定期限內銷假，經【勤惰週報表】通知各班、【缺勤通知單】寄出一週後仍未銷假者，其曠課不得註銷。</w:t>
      </w:r>
    </w:p>
    <w:p w:rsidR="00683E9F" w:rsidRPr="009B5663" w:rsidRDefault="00683E9F" w:rsidP="00683E9F">
      <w:pPr>
        <w:rPr>
          <w:rFonts w:ascii="標楷體" w:eastAsia="標楷體" w:hAnsi="標楷體"/>
          <w:b/>
        </w:rPr>
      </w:pPr>
    </w:p>
    <w:p w:rsidR="00683E9F" w:rsidRPr="009B5663" w:rsidRDefault="00683E9F" w:rsidP="00683E9F">
      <w:pPr>
        <w:rPr>
          <w:rFonts w:ascii="標楷體" w:eastAsia="標楷體" w:hAnsi="標楷體"/>
          <w:b/>
        </w:rPr>
      </w:pPr>
      <w:r w:rsidRPr="009B5663">
        <w:rPr>
          <w:rFonts w:ascii="標楷體" w:eastAsia="標楷體" w:hAnsi="標楷體" w:hint="eastAsia"/>
          <w:b/>
        </w:rPr>
        <w:t>第四章    交通</w:t>
      </w:r>
    </w:p>
    <w:p w:rsidR="00683E9F" w:rsidRPr="009B5663" w:rsidRDefault="00683E9F" w:rsidP="00683E9F">
      <w:pPr>
        <w:rPr>
          <w:rFonts w:ascii="標楷體" w:eastAsia="標楷體" w:hAnsi="標楷體"/>
        </w:rPr>
      </w:pPr>
      <w:r w:rsidRPr="009B5663">
        <w:rPr>
          <w:rFonts w:ascii="標楷體" w:eastAsia="標楷體" w:hAnsi="標楷體" w:hint="eastAsia"/>
        </w:rPr>
        <w:t>第10條   學生上放學應遵守交通安全法規及下列規定：</w:t>
      </w:r>
    </w:p>
    <w:p w:rsidR="00683E9F" w:rsidRPr="009B5663" w:rsidRDefault="00683E9F" w:rsidP="00683E9F">
      <w:pPr>
        <w:ind w:leftChars="400" w:left="960" w:firstLineChars="100" w:firstLine="240"/>
        <w:rPr>
          <w:rFonts w:ascii="標楷體" w:eastAsia="標楷體" w:hAnsi="標楷體"/>
        </w:rPr>
      </w:pPr>
      <w:r w:rsidRPr="009B5663">
        <w:rPr>
          <w:rFonts w:ascii="標楷體" w:eastAsia="標楷體" w:hAnsi="標楷體" w:hint="eastAsia"/>
        </w:rPr>
        <w:t>一、步行上放學者，不得任意穿越馬路或不遵守交通號誌。</w:t>
      </w:r>
    </w:p>
    <w:p w:rsidR="00683E9F" w:rsidRPr="009B5663" w:rsidRDefault="00683E9F" w:rsidP="00683E9F">
      <w:pPr>
        <w:ind w:leftChars="400" w:left="960" w:firstLineChars="100" w:firstLine="240"/>
        <w:rPr>
          <w:rFonts w:ascii="標楷體" w:eastAsia="標楷體" w:hAnsi="標楷體"/>
        </w:rPr>
      </w:pPr>
      <w:r w:rsidRPr="009B5663">
        <w:rPr>
          <w:rFonts w:ascii="標楷體" w:eastAsia="標楷體" w:hAnsi="標楷體" w:hint="eastAsia"/>
        </w:rPr>
        <w:t>二、騎單車上放學者，應將單車停入學校車棚</w:t>
      </w:r>
      <w:r w:rsidRPr="00483E79">
        <w:rPr>
          <w:rFonts w:ascii="標楷體" w:eastAsia="標楷體" w:hAnsi="標楷體" w:hint="eastAsia"/>
        </w:rPr>
        <w:t>，不得停放於校外</w:t>
      </w:r>
      <w:r w:rsidRPr="009B5663">
        <w:rPr>
          <w:rFonts w:ascii="標楷體" w:eastAsia="標楷體" w:hAnsi="標楷體" w:hint="eastAsia"/>
        </w:rPr>
        <w:t>。</w:t>
      </w:r>
    </w:p>
    <w:p w:rsidR="00683E9F" w:rsidRPr="009B5663" w:rsidRDefault="00683E9F" w:rsidP="00683E9F">
      <w:pPr>
        <w:ind w:leftChars="500" w:left="1680" w:hangingChars="200" w:hanging="480"/>
        <w:rPr>
          <w:rFonts w:ascii="標楷體" w:eastAsia="標楷體" w:hAnsi="標楷體"/>
        </w:rPr>
      </w:pPr>
      <w:r w:rsidRPr="009B5663">
        <w:rPr>
          <w:rFonts w:ascii="標楷體" w:eastAsia="標楷體" w:hAnsi="標楷體" w:hint="eastAsia"/>
        </w:rPr>
        <w:t>三、上放學交通尖峰時段於學校側門（樹人街）外之上下坡應下車牽行，並不得於任何路段單車雙載</w:t>
      </w:r>
      <w:r w:rsidR="00336C06">
        <w:rPr>
          <w:rFonts w:ascii="標楷體" w:eastAsia="標楷體" w:hAnsi="標楷體" w:hint="eastAsia"/>
        </w:rPr>
        <w:t>；</w:t>
      </w:r>
      <w:r w:rsidR="00FA2406">
        <w:rPr>
          <w:rFonts w:ascii="標楷體" w:eastAsia="標楷體" w:hAnsi="標楷體" w:hint="eastAsia"/>
        </w:rPr>
        <w:t>騎乘電單車要戴安全帽</w:t>
      </w:r>
      <w:r w:rsidRPr="009B5663">
        <w:rPr>
          <w:rFonts w:ascii="標楷體" w:eastAsia="標楷體" w:hAnsi="標楷體" w:hint="eastAsia"/>
        </w:rPr>
        <w:t>。</w:t>
      </w:r>
    </w:p>
    <w:p w:rsidR="00683E9F" w:rsidRDefault="00683E9F" w:rsidP="00683E9F">
      <w:pPr>
        <w:ind w:leftChars="500" w:left="1680" w:hangingChars="200" w:hanging="480"/>
        <w:rPr>
          <w:rFonts w:ascii="標楷體" w:eastAsia="標楷體" w:hAnsi="標楷體"/>
        </w:rPr>
      </w:pPr>
      <w:r w:rsidRPr="009B5663">
        <w:rPr>
          <w:rFonts w:ascii="標楷體" w:eastAsia="標楷體" w:hAnsi="標楷體" w:hint="eastAsia"/>
        </w:rPr>
        <w:t>四、家長接送者，應請家長將車輛停至</w:t>
      </w:r>
      <w:r w:rsidR="00483E79">
        <w:rPr>
          <w:rFonts w:ascii="標楷體" w:eastAsia="標楷體" w:hAnsi="標楷體" w:hint="eastAsia"/>
        </w:rPr>
        <w:t>警光會館前之本校停車場及中正體育館廣場</w:t>
      </w:r>
      <w:r w:rsidRPr="009B5663">
        <w:rPr>
          <w:rFonts w:ascii="標楷體" w:eastAsia="標楷體" w:hAnsi="標楷體" w:hint="eastAsia"/>
        </w:rPr>
        <w:t>。</w:t>
      </w:r>
    </w:p>
    <w:p w:rsidR="00683E9F" w:rsidRPr="009B5663" w:rsidRDefault="00683E9F" w:rsidP="00683E9F">
      <w:pPr>
        <w:ind w:leftChars="500" w:left="1680" w:hangingChars="200" w:hanging="480"/>
        <w:rPr>
          <w:rFonts w:ascii="標楷體" w:eastAsia="標楷體" w:hAnsi="標楷體"/>
        </w:rPr>
      </w:pPr>
    </w:p>
    <w:p w:rsidR="00683E9F" w:rsidRPr="009B5663" w:rsidRDefault="00683E9F" w:rsidP="00683E9F">
      <w:pPr>
        <w:rPr>
          <w:rFonts w:ascii="標楷體" w:eastAsia="標楷體" w:hAnsi="標楷體"/>
          <w:b/>
        </w:rPr>
      </w:pPr>
      <w:r w:rsidRPr="009B5663">
        <w:rPr>
          <w:rFonts w:ascii="標楷體" w:eastAsia="標楷體" w:hAnsi="標楷體" w:hint="eastAsia"/>
          <w:b/>
        </w:rPr>
        <w:t>第五章    服儀</w:t>
      </w:r>
    </w:p>
    <w:p w:rsidR="00683E9F" w:rsidRPr="009B5663" w:rsidRDefault="00683E9F" w:rsidP="00683E9F">
      <w:pPr>
        <w:rPr>
          <w:rFonts w:ascii="標楷體" w:eastAsia="標楷體" w:hAnsi="標楷體"/>
        </w:rPr>
      </w:pPr>
      <w:r w:rsidRPr="009B5663">
        <w:rPr>
          <w:rFonts w:ascii="標楷體" w:eastAsia="標楷體" w:hAnsi="標楷體" w:hint="eastAsia"/>
        </w:rPr>
        <w:t>第11條   學生於上學期間應遵守下列服儀規定：</w:t>
      </w:r>
    </w:p>
    <w:p w:rsidR="00683E9F" w:rsidRPr="009B5663" w:rsidRDefault="00683E9F" w:rsidP="00683E9F">
      <w:pPr>
        <w:ind w:leftChars="500" w:left="1680" w:hangingChars="200" w:hanging="480"/>
        <w:rPr>
          <w:rFonts w:ascii="標楷體" w:eastAsia="標楷體" w:hAnsi="標楷體"/>
        </w:rPr>
      </w:pPr>
      <w:r w:rsidRPr="009B5663">
        <w:rPr>
          <w:rFonts w:ascii="標楷體" w:eastAsia="標楷體" w:hAnsi="標楷體" w:hint="eastAsia"/>
        </w:rPr>
        <w:t>一、上下半身或外套皆應穿著規定之校服樣式並繡上正確學號，除體育課徵得體育老師同意，並於下</w:t>
      </w:r>
      <w:r w:rsidRPr="00483E79">
        <w:rPr>
          <w:rFonts w:ascii="標楷體" w:eastAsia="標楷體" w:hAnsi="標楷體" w:hint="eastAsia"/>
        </w:rPr>
        <w:t>一節上</w:t>
      </w:r>
      <w:r w:rsidRPr="009B5663">
        <w:rPr>
          <w:rFonts w:ascii="標楷體" w:eastAsia="標楷體" w:hAnsi="標楷體" w:hint="eastAsia"/>
        </w:rPr>
        <w:t>課前換回外，其餘任何情況、地點皆不得穿著便服。天冷添加衣物應著於外套內，不得外露。</w:t>
      </w:r>
    </w:p>
    <w:p w:rsidR="00683E9F" w:rsidRPr="009B5663" w:rsidRDefault="00683E9F" w:rsidP="00683E9F">
      <w:pPr>
        <w:ind w:leftChars="500" w:left="1680" w:hangingChars="200" w:hanging="480"/>
        <w:rPr>
          <w:rFonts w:ascii="標楷體" w:eastAsia="標楷體" w:hAnsi="標楷體"/>
        </w:rPr>
      </w:pPr>
      <w:r w:rsidRPr="009B5663">
        <w:rPr>
          <w:rFonts w:ascii="標楷體" w:eastAsia="標楷體" w:hAnsi="標楷體" w:hint="eastAsia"/>
        </w:rPr>
        <w:t>二、髮式應以整齊、清潔、健康、自然為原則，並作適宜之梳理，不凌亂、不遮眼。</w:t>
      </w:r>
    </w:p>
    <w:p w:rsidR="00683E9F" w:rsidRPr="009B5663" w:rsidRDefault="00683E9F" w:rsidP="00683E9F">
      <w:pPr>
        <w:ind w:leftChars="400" w:left="960" w:firstLineChars="100" w:firstLine="240"/>
        <w:rPr>
          <w:rFonts w:ascii="標楷體" w:eastAsia="標楷體" w:hAnsi="標楷體"/>
        </w:rPr>
      </w:pPr>
      <w:r w:rsidRPr="009B5663">
        <w:rPr>
          <w:rFonts w:ascii="標楷體" w:eastAsia="標楷體" w:hAnsi="標楷體" w:hint="eastAsia"/>
        </w:rPr>
        <w:lastRenderedPageBreak/>
        <w:t>三、五官應保持素顏，不得化妝。</w:t>
      </w:r>
    </w:p>
    <w:p w:rsidR="00683E9F" w:rsidRPr="009B5663" w:rsidRDefault="00683E9F" w:rsidP="00683E9F">
      <w:pPr>
        <w:ind w:leftChars="500" w:left="1680" w:hangingChars="200" w:hanging="480"/>
        <w:rPr>
          <w:rFonts w:ascii="標楷體" w:eastAsia="標楷體" w:hAnsi="標楷體"/>
        </w:rPr>
      </w:pPr>
      <w:r w:rsidRPr="009B5663">
        <w:rPr>
          <w:rFonts w:ascii="標楷體" w:eastAsia="標楷體" w:hAnsi="標楷體" w:hint="eastAsia"/>
        </w:rPr>
        <w:t>四、</w:t>
      </w:r>
      <w:r>
        <w:rPr>
          <w:rFonts w:ascii="標楷體" w:eastAsia="標楷體" w:hAnsi="標楷體" w:hint="eastAsia"/>
        </w:rPr>
        <w:t>不得佩帶耳環、</w:t>
      </w:r>
      <w:r w:rsidRPr="00655BB9">
        <w:rPr>
          <w:rFonts w:ascii="標楷體" w:eastAsia="標楷體" w:hAnsi="標楷體" w:hint="eastAsia"/>
          <w:bdr w:val="single" w:sz="4" w:space="0" w:color="auto"/>
        </w:rPr>
        <w:t>穿刺類飾品</w:t>
      </w:r>
      <w:r>
        <w:rPr>
          <w:rFonts w:ascii="標楷體" w:eastAsia="標楷體" w:hAnsi="標楷體" w:hint="eastAsia"/>
        </w:rPr>
        <w:t>、</w:t>
      </w:r>
      <w:r w:rsidRPr="009B5663">
        <w:rPr>
          <w:rFonts w:ascii="標楷體" w:eastAsia="標楷體" w:hAnsi="標楷體" w:hint="eastAsia"/>
        </w:rPr>
        <w:t>項鍊</w:t>
      </w:r>
      <w:r>
        <w:rPr>
          <w:rFonts w:ascii="標楷體" w:eastAsia="標楷體" w:hAnsi="標楷體" w:hint="eastAsia"/>
        </w:rPr>
        <w:t>、</w:t>
      </w:r>
      <w:r w:rsidRPr="00655BB9">
        <w:rPr>
          <w:rFonts w:ascii="標楷體" w:eastAsia="標楷體" w:hAnsi="標楷體" w:hint="eastAsia"/>
          <w:bdr w:val="single" w:sz="4" w:space="0" w:color="auto"/>
        </w:rPr>
        <w:t>戒指</w:t>
      </w:r>
      <w:r w:rsidRPr="009B5663">
        <w:rPr>
          <w:rFonts w:ascii="標楷體" w:eastAsia="標楷體" w:hAnsi="標楷體" w:hint="eastAsia"/>
        </w:rPr>
        <w:t>等飾物，但因家庭宗教信仰等因素，經家長告知者，不在此限；若已穿耳洞者應以耳棒或耳針代替耳環，若帶玉珮、平安符、十字架等應置於校服內，不</w:t>
      </w:r>
      <w:r w:rsidR="00483E79">
        <w:rPr>
          <w:rFonts w:ascii="標楷體" w:eastAsia="標楷體" w:hAnsi="標楷體" w:hint="eastAsia"/>
        </w:rPr>
        <w:t>宜</w:t>
      </w:r>
      <w:r w:rsidRPr="009B5663">
        <w:rPr>
          <w:rFonts w:ascii="標楷體" w:eastAsia="標楷體" w:hAnsi="標楷體" w:hint="eastAsia"/>
        </w:rPr>
        <w:t>外露。</w:t>
      </w:r>
    </w:p>
    <w:p w:rsidR="00683E9F" w:rsidRPr="009B5663" w:rsidRDefault="00683E9F" w:rsidP="00683E9F">
      <w:pPr>
        <w:numPr>
          <w:ilvl w:val="0"/>
          <w:numId w:val="2"/>
        </w:numPr>
        <w:rPr>
          <w:rFonts w:ascii="標楷體" w:eastAsia="標楷體" w:hAnsi="標楷體"/>
        </w:rPr>
      </w:pPr>
      <w:r w:rsidRPr="009B5663">
        <w:rPr>
          <w:rFonts w:ascii="標楷體" w:eastAsia="標楷體" w:hAnsi="標楷體" w:hint="eastAsia"/>
        </w:rPr>
        <w:t>指甲應定期修剪清理，不得過長或藏污納垢，且不得擦指甲油或做指甲彩繪。</w:t>
      </w:r>
    </w:p>
    <w:p w:rsidR="00683E9F" w:rsidRPr="009B5663" w:rsidRDefault="00683E9F" w:rsidP="00683E9F">
      <w:pPr>
        <w:numPr>
          <w:ilvl w:val="0"/>
          <w:numId w:val="2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穿鞋</w:t>
      </w:r>
      <w:r w:rsidRPr="009B5663">
        <w:rPr>
          <w:rFonts w:ascii="標楷體" w:eastAsia="標楷體" w:hAnsi="標楷體" w:hint="eastAsia"/>
        </w:rPr>
        <w:t>應以適合運動為原則，不得穿著露腳指、腳後跟或有鞋跟之鞋款，亦不得穿著釘鞋</w:t>
      </w:r>
      <w:r>
        <w:rPr>
          <w:rFonts w:ascii="標楷體" w:eastAsia="標楷體" w:hAnsi="標楷體" w:hint="eastAsia"/>
        </w:rPr>
        <w:t>，並於鞋內</w:t>
      </w:r>
      <w:r w:rsidRPr="009B5663">
        <w:rPr>
          <w:rFonts w:ascii="標楷體" w:eastAsia="標楷體" w:hAnsi="標楷體" w:hint="eastAsia"/>
        </w:rPr>
        <w:t>著單色、素色、透氣、吸汗且能完整包覆腳跟之襪子。</w:t>
      </w:r>
    </w:p>
    <w:p w:rsidR="00683E9F" w:rsidRPr="009B5663" w:rsidRDefault="00683E9F" w:rsidP="00683E9F">
      <w:pPr>
        <w:numPr>
          <w:ilvl w:val="0"/>
          <w:numId w:val="2"/>
        </w:numPr>
        <w:rPr>
          <w:rFonts w:ascii="標楷體" w:eastAsia="標楷體" w:hAnsi="標楷體"/>
        </w:rPr>
      </w:pPr>
      <w:r w:rsidRPr="009B5663">
        <w:rPr>
          <w:rFonts w:ascii="標楷體" w:eastAsia="標楷體" w:hAnsi="標楷體" w:hint="eastAsia"/>
        </w:rPr>
        <w:t>書包應背雙肩背包，不得背單肩、斜背背包或手提包。</w:t>
      </w:r>
    </w:p>
    <w:p w:rsidR="00683E9F" w:rsidRPr="009B5663" w:rsidRDefault="00683E9F" w:rsidP="00683E9F">
      <w:pPr>
        <w:rPr>
          <w:rFonts w:ascii="標楷體" w:eastAsia="標楷體" w:hAnsi="標楷體"/>
        </w:rPr>
      </w:pPr>
    </w:p>
    <w:p w:rsidR="00683E9F" w:rsidRPr="009B5663" w:rsidRDefault="00683E9F" w:rsidP="00683E9F">
      <w:pPr>
        <w:rPr>
          <w:rFonts w:ascii="標楷體" w:eastAsia="標楷體" w:hAnsi="標楷體"/>
          <w:b/>
        </w:rPr>
      </w:pPr>
      <w:r w:rsidRPr="009B5663">
        <w:rPr>
          <w:rFonts w:ascii="標楷體" w:eastAsia="標楷體" w:hAnsi="標楷體" w:hint="eastAsia"/>
          <w:b/>
        </w:rPr>
        <w:t>第六章    行為</w:t>
      </w:r>
    </w:p>
    <w:p w:rsidR="00683E9F" w:rsidRPr="009B5663" w:rsidRDefault="00683E9F" w:rsidP="00683E9F">
      <w:pPr>
        <w:rPr>
          <w:rFonts w:ascii="標楷體" w:eastAsia="標楷體" w:hAnsi="標楷體"/>
        </w:rPr>
      </w:pPr>
      <w:r w:rsidRPr="009B5663">
        <w:rPr>
          <w:rFonts w:ascii="標楷體" w:eastAsia="標楷體" w:hAnsi="標楷體" w:hint="eastAsia"/>
        </w:rPr>
        <w:t>第12條   自身物品應自負保管責任，貴重物品及金錢應隨身攜帶。</w:t>
      </w:r>
    </w:p>
    <w:p w:rsidR="00683E9F" w:rsidRPr="009B5663" w:rsidRDefault="00683E9F" w:rsidP="00683E9F">
      <w:pPr>
        <w:rPr>
          <w:rFonts w:ascii="標楷體" w:eastAsia="標楷體" w:hAnsi="標楷體"/>
        </w:rPr>
      </w:pPr>
      <w:r w:rsidRPr="009B5663">
        <w:rPr>
          <w:rFonts w:ascii="標楷體" w:eastAsia="標楷體" w:hAnsi="標楷體" w:hint="eastAsia"/>
        </w:rPr>
        <w:t>第13條   除教學所需之物品外，學生到校攜帶物品應遵守下列規定：</w:t>
      </w:r>
    </w:p>
    <w:p w:rsidR="00683E9F" w:rsidRPr="009B5663" w:rsidRDefault="00683E9F" w:rsidP="00683E9F">
      <w:pPr>
        <w:ind w:leftChars="500" w:left="1680" w:hangingChars="200" w:hanging="480"/>
        <w:rPr>
          <w:rFonts w:ascii="標楷體" w:eastAsia="標楷體" w:hAnsi="標楷體"/>
        </w:rPr>
      </w:pPr>
      <w:r w:rsidRPr="009B5663">
        <w:rPr>
          <w:rFonts w:ascii="標楷體" w:eastAsia="標楷體" w:hAnsi="標楷體" w:hint="eastAsia"/>
        </w:rPr>
        <w:t>一、</w:t>
      </w:r>
      <w:r w:rsidR="00483E79">
        <w:rPr>
          <w:rFonts w:ascii="標楷體" w:eastAsia="標楷體" w:hAnsi="標楷體" w:hint="eastAsia"/>
        </w:rPr>
        <w:t>每天</w:t>
      </w:r>
      <w:r w:rsidR="007F0109">
        <w:rPr>
          <w:rFonts w:ascii="標楷體" w:eastAsia="標楷體" w:hAnsi="標楷體" w:hint="eastAsia"/>
        </w:rPr>
        <w:t>第一節課前，</w:t>
      </w:r>
      <w:r w:rsidR="00483E79">
        <w:rPr>
          <w:rFonts w:ascii="標楷體" w:eastAsia="標楷體" w:hAnsi="標楷體" w:hint="eastAsia"/>
        </w:rPr>
        <w:t>由各班手機保管人</w:t>
      </w:r>
      <w:r w:rsidR="007F0109">
        <w:rPr>
          <w:rFonts w:ascii="標楷體" w:eastAsia="標楷體" w:hAnsi="標楷體" w:hint="eastAsia"/>
        </w:rPr>
        <w:t>收齊</w:t>
      </w:r>
      <w:r w:rsidR="00483E79">
        <w:rPr>
          <w:rFonts w:ascii="標楷體" w:eastAsia="標楷體" w:hAnsi="標楷體" w:hint="eastAsia"/>
        </w:rPr>
        <w:t>全班同學手機</w:t>
      </w:r>
      <w:r w:rsidR="007F0109">
        <w:rPr>
          <w:rFonts w:ascii="標楷體" w:eastAsia="標楷體" w:hAnsi="標楷體" w:hint="eastAsia"/>
        </w:rPr>
        <w:t>，</w:t>
      </w:r>
      <w:r w:rsidR="00483E79">
        <w:rPr>
          <w:rFonts w:ascii="標楷體" w:eastAsia="標楷體" w:hAnsi="標楷體" w:hint="eastAsia"/>
        </w:rPr>
        <w:t>送</w:t>
      </w:r>
      <w:r w:rsidR="007F0109">
        <w:rPr>
          <w:rFonts w:ascii="標楷體" w:eastAsia="標楷體" w:hAnsi="標楷體" w:hint="eastAsia"/>
        </w:rPr>
        <w:t>交</w:t>
      </w:r>
      <w:r w:rsidR="00483E79">
        <w:rPr>
          <w:rFonts w:ascii="標楷體" w:eastAsia="標楷體" w:hAnsi="標楷體" w:hint="eastAsia"/>
        </w:rPr>
        <w:t>學務處</w:t>
      </w:r>
      <w:r w:rsidR="007F0109">
        <w:rPr>
          <w:rFonts w:ascii="標楷體" w:eastAsia="標楷體" w:hAnsi="標楷體" w:hint="eastAsia"/>
        </w:rPr>
        <w:t>統一</w:t>
      </w:r>
      <w:r w:rsidR="00483E79">
        <w:rPr>
          <w:rFonts w:ascii="標楷體" w:eastAsia="標楷體" w:hAnsi="標楷體" w:hint="eastAsia"/>
        </w:rPr>
        <w:t>保管</w:t>
      </w:r>
      <w:r w:rsidR="007F0109">
        <w:rPr>
          <w:rFonts w:ascii="標楷體" w:eastAsia="標楷體" w:hAnsi="標楷體" w:hint="eastAsia"/>
        </w:rPr>
        <w:t>，</w:t>
      </w:r>
      <w:r w:rsidR="00483E79">
        <w:rPr>
          <w:rFonts w:ascii="標楷體" w:eastAsia="標楷體" w:hAnsi="標楷體" w:hint="eastAsia"/>
        </w:rPr>
        <w:t>放學後</w:t>
      </w:r>
      <w:r w:rsidR="007F0109">
        <w:rPr>
          <w:rFonts w:ascii="標楷體" w:eastAsia="標楷體" w:hAnsi="標楷體" w:hint="eastAsia"/>
        </w:rPr>
        <w:t>始可</w:t>
      </w:r>
      <w:r w:rsidR="00483E79">
        <w:rPr>
          <w:rFonts w:ascii="標楷體" w:eastAsia="標楷體" w:hAnsi="標楷體" w:hint="eastAsia"/>
        </w:rPr>
        <w:t>領回發</w:t>
      </w:r>
      <w:r w:rsidR="007F0109">
        <w:rPr>
          <w:rFonts w:ascii="標楷體" w:eastAsia="標楷體" w:hAnsi="標楷體" w:hint="eastAsia"/>
        </w:rPr>
        <w:t>還同學</w:t>
      </w:r>
      <w:r w:rsidRPr="009B5663">
        <w:rPr>
          <w:rFonts w:ascii="標楷體" w:eastAsia="標楷體" w:hAnsi="標楷體" w:hint="eastAsia"/>
        </w:rPr>
        <w:t>。</w:t>
      </w:r>
    </w:p>
    <w:p w:rsidR="00683E9F" w:rsidRPr="009B5663" w:rsidRDefault="00683E9F" w:rsidP="00683E9F">
      <w:pPr>
        <w:rPr>
          <w:rFonts w:ascii="標楷體" w:eastAsia="標楷體" w:hAnsi="標楷體"/>
        </w:rPr>
      </w:pPr>
      <w:r w:rsidRPr="009B5663">
        <w:rPr>
          <w:rFonts w:ascii="標楷體" w:eastAsia="標楷體" w:hAnsi="標楷體" w:hint="eastAsia"/>
        </w:rPr>
        <w:t xml:space="preserve">          二、不得攜帶隨身聽、電動玩具、各種遊戲牌、麻將或賭博用具。</w:t>
      </w:r>
    </w:p>
    <w:p w:rsidR="00483E79" w:rsidRDefault="00683E9F" w:rsidP="00483E79">
      <w:pPr>
        <w:ind w:leftChars="100" w:left="720" w:hangingChars="200" w:hanging="480"/>
        <w:rPr>
          <w:rFonts w:ascii="標楷體" w:eastAsia="標楷體" w:hAnsi="標楷體"/>
        </w:rPr>
      </w:pPr>
      <w:r w:rsidRPr="009B5663">
        <w:rPr>
          <w:rFonts w:ascii="標楷體" w:eastAsia="標楷體" w:hAnsi="標楷體" w:hint="eastAsia"/>
        </w:rPr>
        <w:tab/>
      </w:r>
      <w:r w:rsidRPr="009B5663">
        <w:rPr>
          <w:rFonts w:ascii="標楷體" w:eastAsia="標楷體" w:hAnsi="標楷體" w:hint="eastAsia"/>
        </w:rPr>
        <w:tab/>
        <w:t xml:space="preserve">  三、課外讀物</w:t>
      </w:r>
      <w:r w:rsidRPr="002F0D2C">
        <w:rPr>
          <w:rFonts w:ascii="標楷體" w:eastAsia="標楷體" w:hAnsi="標楷體" w:hint="eastAsia"/>
          <w:bdr w:val="single" w:sz="4" w:space="0" w:color="auto"/>
        </w:rPr>
        <w:t>及其他物品</w:t>
      </w:r>
      <w:r w:rsidRPr="009B5663">
        <w:rPr>
          <w:rFonts w:ascii="標楷體" w:eastAsia="標楷體" w:hAnsi="標楷體" w:hint="eastAsia"/>
        </w:rPr>
        <w:t>除與該堂學習內容或</w:t>
      </w:r>
      <w:r w:rsidRPr="002F0D2C">
        <w:rPr>
          <w:rFonts w:ascii="標楷體" w:eastAsia="標楷體" w:hAnsi="標楷體" w:hint="eastAsia"/>
          <w:bdr w:val="single" w:sz="4" w:space="0" w:color="auto"/>
        </w:rPr>
        <w:t>課堂</w:t>
      </w:r>
      <w:r w:rsidRPr="009B5663">
        <w:rPr>
          <w:rFonts w:ascii="標楷體" w:eastAsia="標楷體" w:hAnsi="標楷體" w:hint="eastAsia"/>
        </w:rPr>
        <w:t>活動有關外，不</w:t>
      </w:r>
      <w:r w:rsidR="00483E79">
        <w:rPr>
          <w:rFonts w:ascii="標楷體" w:eastAsia="標楷體" w:hAnsi="標楷體" w:hint="eastAsia"/>
        </w:rPr>
        <w:t xml:space="preserve">  </w:t>
      </w:r>
    </w:p>
    <w:p w:rsidR="00683E9F" w:rsidRPr="009B5663" w:rsidRDefault="00483E79" w:rsidP="00483E79">
      <w:pPr>
        <w:ind w:leftChars="100" w:left="72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</w:t>
      </w:r>
      <w:r w:rsidR="00683E9F" w:rsidRPr="009B5663">
        <w:rPr>
          <w:rFonts w:ascii="標楷體" w:eastAsia="標楷體" w:hAnsi="標楷體" w:hint="eastAsia"/>
        </w:rPr>
        <w:t>得於教師授課時閱讀</w:t>
      </w:r>
      <w:r w:rsidR="00683E9F" w:rsidRPr="002F0D2C">
        <w:rPr>
          <w:rFonts w:ascii="標楷體" w:eastAsia="標楷體" w:hAnsi="標楷體" w:hint="eastAsia"/>
          <w:bdr w:val="single" w:sz="4" w:space="0" w:color="auto"/>
        </w:rPr>
        <w:t>或使用</w:t>
      </w:r>
      <w:r w:rsidR="00683E9F" w:rsidRPr="009B5663">
        <w:rPr>
          <w:rFonts w:ascii="標楷體" w:eastAsia="標楷體" w:hAnsi="標楷體" w:hint="eastAsia"/>
        </w:rPr>
        <w:t>。</w:t>
      </w:r>
    </w:p>
    <w:p w:rsidR="00683E9F" w:rsidRPr="009B5663" w:rsidRDefault="00683E9F" w:rsidP="00683E9F">
      <w:pPr>
        <w:rPr>
          <w:rFonts w:ascii="標楷體" w:eastAsia="標楷體" w:hAnsi="標楷體"/>
        </w:rPr>
      </w:pPr>
      <w:r w:rsidRPr="009B5663">
        <w:rPr>
          <w:rFonts w:ascii="標楷體" w:eastAsia="標楷體" w:hAnsi="標楷體" w:hint="eastAsia"/>
        </w:rPr>
        <w:t>第14條   學生應</w:t>
      </w:r>
      <w:r w:rsidRPr="00572250">
        <w:rPr>
          <w:rFonts w:ascii="標楷體" w:eastAsia="標楷體" w:hAnsi="標楷體" w:hint="eastAsia"/>
          <w:bdr w:val="single" w:sz="4" w:space="0" w:color="auto"/>
        </w:rPr>
        <w:t>養成</w:t>
      </w:r>
      <w:r w:rsidRPr="009B5663">
        <w:rPr>
          <w:rFonts w:ascii="標楷體" w:eastAsia="標楷體" w:hAnsi="標楷體" w:hint="eastAsia"/>
        </w:rPr>
        <w:t>遵守法律</w:t>
      </w:r>
      <w:r w:rsidRPr="00572250">
        <w:rPr>
          <w:rFonts w:ascii="標楷體" w:eastAsia="標楷體" w:hAnsi="標楷體" w:hint="eastAsia"/>
          <w:bdr w:val="single" w:sz="4" w:space="0" w:color="auto"/>
        </w:rPr>
        <w:t>之態度</w:t>
      </w:r>
      <w:r w:rsidRPr="009B5663">
        <w:rPr>
          <w:rFonts w:ascii="標楷體" w:eastAsia="標楷體" w:hAnsi="標楷體" w:hint="eastAsia"/>
        </w:rPr>
        <w:t>，不得有下列行為：</w:t>
      </w:r>
    </w:p>
    <w:p w:rsidR="00683E9F" w:rsidRDefault="00683E9F" w:rsidP="00683E9F">
      <w:pPr>
        <w:ind w:leftChars="500" w:left="1680" w:hangingChars="200" w:hanging="480"/>
        <w:rPr>
          <w:rFonts w:ascii="標楷體" w:eastAsia="標楷體" w:hAnsi="標楷體"/>
          <w:color w:val="000000"/>
        </w:rPr>
      </w:pPr>
      <w:r w:rsidRPr="009B5663">
        <w:rPr>
          <w:rFonts w:ascii="標楷體" w:eastAsia="標楷體" w:hAnsi="標楷體" w:hint="eastAsia"/>
          <w:color w:val="000000"/>
        </w:rPr>
        <w:t>一、抽菸、喝酒、嚼檳榔。</w:t>
      </w:r>
    </w:p>
    <w:p w:rsidR="00683E9F" w:rsidRPr="009B5663" w:rsidRDefault="00683E9F" w:rsidP="00683E9F">
      <w:pPr>
        <w:ind w:leftChars="700" w:left="1680"/>
        <w:rPr>
          <w:rFonts w:ascii="標楷體" w:eastAsia="標楷體" w:hAnsi="標楷體"/>
          <w:color w:val="000000"/>
        </w:rPr>
      </w:pPr>
      <w:r w:rsidRPr="009B5663">
        <w:rPr>
          <w:rFonts w:ascii="標楷體" w:eastAsia="標楷體" w:hAnsi="標楷體" w:hint="eastAsia"/>
          <w:color w:val="000000"/>
        </w:rPr>
        <w:t>（兒童及少年福利法第26條</w:t>
      </w:r>
      <w:r>
        <w:rPr>
          <w:rFonts w:ascii="標楷體" w:eastAsia="標楷體" w:hAnsi="標楷體" w:hint="eastAsia"/>
          <w:color w:val="000000"/>
        </w:rPr>
        <w:t>、</w:t>
      </w:r>
      <w:r w:rsidRPr="009B5663">
        <w:rPr>
          <w:rFonts w:ascii="標楷體" w:eastAsia="標楷體" w:hAnsi="標楷體" w:hint="eastAsia"/>
          <w:color w:val="000000"/>
        </w:rPr>
        <w:t>菸害防治法第12</w:t>
      </w:r>
      <w:r>
        <w:rPr>
          <w:rFonts w:ascii="標楷體" w:eastAsia="標楷體" w:hAnsi="標楷體" w:hint="eastAsia"/>
          <w:color w:val="000000"/>
        </w:rPr>
        <w:t>條</w:t>
      </w:r>
      <w:r w:rsidRPr="009B5663">
        <w:rPr>
          <w:rFonts w:ascii="標楷體" w:eastAsia="標楷體" w:hAnsi="標楷體" w:hint="eastAsia"/>
          <w:color w:val="000000"/>
        </w:rPr>
        <w:t>）</w:t>
      </w:r>
    </w:p>
    <w:p w:rsidR="00683E9F" w:rsidRDefault="00683E9F" w:rsidP="00683E9F">
      <w:pPr>
        <w:ind w:leftChars="500" w:left="1680" w:hangingChars="200" w:hanging="480"/>
        <w:rPr>
          <w:rFonts w:ascii="標楷體" w:eastAsia="標楷體" w:hAnsi="標楷體"/>
          <w:color w:val="000000"/>
        </w:rPr>
      </w:pPr>
      <w:r w:rsidRPr="009B5663">
        <w:rPr>
          <w:rFonts w:ascii="標楷體" w:eastAsia="標楷體" w:hAnsi="標楷體" w:hint="eastAsia"/>
          <w:color w:val="000000"/>
        </w:rPr>
        <w:t>二、施用毒品、非法施用管制藥品或其他有害身心健康之物質。</w:t>
      </w:r>
    </w:p>
    <w:p w:rsidR="00683E9F" w:rsidRPr="009B5663" w:rsidRDefault="00683E9F" w:rsidP="00683E9F">
      <w:pPr>
        <w:ind w:leftChars="700" w:left="1680"/>
        <w:rPr>
          <w:rFonts w:ascii="標楷體" w:eastAsia="標楷體" w:hAnsi="標楷體"/>
          <w:color w:val="000000"/>
        </w:rPr>
      </w:pPr>
      <w:r w:rsidRPr="009B5663">
        <w:rPr>
          <w:rFonts w:ascii="標楷體" w:eastAsia="標楷體" w:hAnsi="標楷體" w:hint="eastAsia"/>
          <w:color w:val="000000"/>
        </w:rPr>
        <w:t>（兒童及少年福利法第26條）</w:t>
      </w:r>
    </w:p>
    <w:p w:rsidR="00683E9F" w:rsidRDefault="00683E9F" w:rsidP="00683E9F">
      <w:pPr>
        <w:ind w:left="120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三、</w:t>
      </w:r>
      <w:r w:rsidRPr="009B5663">
        <w:rPr>
          <w:rFonts w:ascii="標楷體" w:eastAsia="標楷體" w:hAnsi="標楷體" w:hint="eastAsia"/>
          <w:color w:val="000000"/>
        </w:rPr>
        <w:t>攜帶、觀看或使用暴力、色情、猥褻、賭博之出版物或用品</w:t>
      </w:r>
      <w:r>
        <w:rPr>
          <w:rFonts w:ascii="標楷體" w:eastAsia="標楷體" w:hAnsi="標楷體" w:hint="eastAsia"/>
          <w:color w:val="000000"/>
        </w:rPr>
        <w:t>。</w:t>
      </w:r>
    </w:p>
    <w:p w:rsidR="00683E9F" w:rsidRDefault="00683E9F" w:rsidP="00683E9F">
      <w:pPr>
        <w:ind w:leftChars="500" w:left="1200" w:firstLineChars="200" w:firstLine="480"/>
        <w:rPr>
          <w:rFonts w:ascii="標楷體" w:eastAsia="標楷體" w:hAnsi="標楷體"/>
          <w:color w:val="000000"/>
        </w:rPr>
      </w:pPr>
      <w:r w:rsidRPr="009B5663">
        <w:rPr>
          <w:rFonts w:ascii="標楷體" w:eastAsia="標楷體" w:hAnsi="標楷體" w:hint="eastAsia"/>
          <w:color w:val="000000"/>
        </w:rPr>
        <w:t>（兒童及少年福利法第26條）</w:t>
      </w:r>
    </w:p>
    <w:p w:rsidR="00683E9F" w:rsidRDefault="00683E9F" w:rsidP="00683E9F">
      <w:pPr>
        <w:numPr>
          <w:ilvl w:val="0"/>
          <w:numId w:val="1"/>
        </w:numPr>
        <w:rPr>
          <w:rFonts w:ascii="標楷體" w:eastAsia="標楷體" w:hAnsi="標楷體"/>
          <w:color w:val="000000"/>
        </w:rPr>
      </w:pPr>
      <w:r w:rsidRPr="009B5663">
        <w:rPr>
          <w:rFonts w:ascii="標楷體" w:eastAsia="標楷體" w:hAnsi="標楷體" w:hint="eastAsia"/>
          <w:color w:val="000000"/>
        </w:rPr>
        <w:t>騎機車或駕駛汽車。</w:t>
      </w:r>
    </w:p>
    <w:p w:rsidR="00683E9F" w:rsidRPr="009B5663" w:rsidRDefault="00683E9F" w:rsidP="00683E9F">
      <w:pPr>
        <w:ind w:leftChars="500" w:left="1200" w:firstLineChars="200" w:firstLine="480"/>
        <w:rPr>
          <w:rFonts w:ascii="標楷體" w:eastAsia="標楷體" w:hAnsi="標楷體"/>
          <w:color w:val="000000"/>
        </w:rPr>
      </w:pPr>
      <w:r w:rsidRPr="009B5663">
        <w:rPr>
          <w:rFonts w:ascii="標楷體" w:eastAsia="標楷體" w:hAnsi="標楷體" w:hint="eastAsia"/>
          <w:color w:val="000000"/>
        </w:rPr>
        <w:t>（道路交通管理處罰條例第21條）</w:t>
      </w:r>
    </w:p>
    <w:p w:rsidR="00683E9F" w:rsidRDefault="00683E9F" w:rsidP="00683E9F">
      <w:pPr>
        <w:numPr>
          <w:ilvl w:val="0"/>
          <w:numId w:val="1"/>
        </w:numPr>
        <w:rPr>
          <w:rFonts w:ascii="標楷體" w:eastAsia="標楷體" w:hAnsi="標楷體"/>
          <w:color w:val="000000"/>
        </w:rPr>
      </w:pPr>
      <w:r w:rsidRPr="009B5663">
        <w:rPr>
          <w:rFonts w:ascii="標楷體" w:eastAsia="標楷體" w:hAnsi="標楷體" w:hint="eastAsia"/>
          <w:color w:val="000000"/>
        </w:rPr>
        <w:t>攜帶或使用刀、槍、械。</w:t>
      </w:r>
    </w:p>
    <w:p w:rsidR="00683E9F" w:rsidRDefault="00683E9F" w:rsidP="00683E9F">
      <w:pPr>
        <w:ind w:leftChars="500" w:left="1200" w:firstLineChars="200" w:firstLine="480"/>
        <w:rPr>
          <w:rFonts w:ascii="標楷體" w:eastAsia="標楷體" w:hAnsi="標楷體"/>
          <w:color w:val="000000"/>
        </w:rPr>
      </w:pPr>
      <w:r w:rsidRPr="009B5663">
        <w:rPr>
          <w:rFonts w:ascii="標楷體" w:eastAsia="標楷體" w:hAnsi="標楷體" w:hint="eastAsia"/>
          <w:color w:val="000000"/>
        </w:rPr>
        <w:t>（社會秩序維護法第63條）</w:t>
      </w:r>
    </w:p>
    <w:p w:rsidR="00683E9F" w:rsidRDefault="00683E9F" w:rsidP="00683E9F">
      <w:pPr>
        <w:ind w:firstLineChars="500" w:firstLine="120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六、</w:t>
      </w:r>
      <w:r w:rsidRPr="009B5663">
        <w:rPr>
          <w:rFonts w:ascii="標楷體" w:eastAsia="標楷體" w:hAnsi="標楷體" w:hint="eastAsia"/>
          <w:color w:val="000000"/>
        </w:rPr>
        <w:t>毆打他人、互毆。</w:t>
      </w:r>
    </w:p>
    <w:p w:rsidR="00683E9F" w:rsidRPr="009B5663" w:rsidRDefault="00683E9F" w:rsidP="00683E9F">
      <w:pPr>
        <w:ind w:leftChars="500" w:left="1200" w:firstLineChars="200" w:firstLine="480"/>
        <w:rPr>
          <w:rFonts w:ascii="標楷體" w:eastAsia="標楷體" w:hAnsi="標楷體"/>
          <w:color w:val="000000"/>
        </w:rPr>
      </w:pPr>
      <w:r w:rsidRPr="009B5663">
        <w:rPr>
          <w:rFonts w:ascii="標楷體" w:eastAsia="標楷體" w:hAnsi="標楷體" w:hint="eastAsia"/>
          <w:color w:val="000000"/>
        </w:rPr>
        <w:t>（社會秩序維護法第63條、刑法第23章）</w:t>
      </w:r>
    </w:p>
    <w:p w:rsidR="00683E9F" w:rsidRDefault="00683E9F" w:rsidP="00683E9F">
      <w:pPr>
        <w:ind w:firstLineChars="500" w:firstLine="120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七</w:t>
      </w:r>
      <w:r w:rsidRPr="009B5663">
        <w:rPr>
          <w:rFonts w:ascii="標楷體" w:eastAsia="標楷體" w:hAnsi="標楷體" w:hint="eastAsia"/>
          <w:color w:val="000000"/>
        </w:rPr>
        <w:t>、成立、組織或參加幫派</w:t>
      </w:r>
      <w:r>
        <w:rPr>
          <w:rFonts w:ascii="標楷體" w:eastAsia="標楷體" w:hAnsi="標楷體" w:hint="eastAsia"/>
          <w:color w:val="000000"/>
        </w:rPr>
        <w:t>。</w:t>
      </w:r>
    </w:p>
    <w:p w:rsidR="00683E9F" w:rsidRPr="009B5663" w:rsidRDefault="00683E9F" w:rsidP="00683E9F">
      <w:pPr>
        <w:ind w:firstLineChars="700" w:firstLine="1680"/>
        <w:rPr>
          <w:rFonts w:ascii="標楷體" w:eastAsia="標楷體" w:hAnsi="標楷體"/>
          <w:color w:val="000000"/>
        </w:rPr>
      </w:pPr>
      <w:r w:rsidRPr="009B5663">
        <w:rPr>
          <w:rFonts w:ascii="標楷體" w:eastAsia="標楷體" w:hAnsi="標楷體" w:hint="eastAsia"/>
          <w:color w:val="000000"/>
        </w:rPr>
        <w:t>（社會秩序維護法第64條）</w:t>
      </w:r>
    </w:p>
    <w:p w:rsidR="00683E9F" w:rsidRDefault="00683E9F" w:rsidP="00683E9F">
      <w:pPr>
        <w:ind w:leftChars="500" w:left="1680" w:hangingChars="200" w:hanging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八</w:t>
      </w:r>
      <w:r w:rsidRPr="009B5663">
        <w:rPr>
          <w:rFonts w:ascii="標楷體" w:eastAsia="標楷體" w:hAnsi="標楷體" w:hint="eastAsia"/>
          <w:color w:val="000000"/>
        </w:rPr>
        <w:t>、聯合其他學生或校外人士解決糾紛或欺壓他人。</w:t>
      </w:r>
    </w:p>
    <w:p w:rsidR="00683E9F" w:rsidRPr="009B5663" w:rsidRDefault="00683E9F" w:rsidP="00683E9F">
      <w:pPr>
        <w:ind w:leftChars="700" w:left="1680"/>
        <w:rPr>
          <w:rFonts w:ascii="標楷體" w:eastAsia="標楷體" w:hAnsi="標楷體"/>
          <w:color w:val="000000"/>
        </w:rPr>
      </w:pPr>
      <w:r w:rsidRPr="009B5663">
        <w:rPr>
          <w:rFonts w:ascii="標楷體" w:eastAsia="標楷體" w:hAnsi="標楷體" w:hint="eastAsia"/>
          <w:color w:val="000000"/>
        </w:rPr>
        <w:t>（社會秩序維護法第87條）</w:t>
      </w:r>
    </w:p>
    <w:p w:rsidR="00683E9F" w:rsidRDefault="00683E9F" w:rsidP="00683E9F">
      <w:pPr>
        <w:ind w:left="120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九、</w:t>
      </w:r>
      <w:r w:rsidRPr="009B5663">
        <w:rPr>
          <w:rFonts w:ascii="標楷體" w:eastAsia="標楷體" w:hAnsi="標楷體" w:hint="eastAsia"/>
          <w:color w:val="000000"/>
        </w:rPr>
        <w:t>燃燒物品或使用爆竹、煙火、噴燈等易導致火災之物品。</w:t>
      </w:r>
    </w:p>
    <w:p w:rsidR="00683E9F" w:rsidRPr="009B5663" w:rsidRDefault="00683E9F" w:rsidP="00683E9F">
      <w:pPr>
        <w:ind w:leftChars="500" w:left="1200" w:firstLineChars="200" w:firstLine="480"/>
        <w:rPr>
          <w:rFonts w:ascii="標楷體" w:eastAsia="標楷體" w:hAnsi="標楷體"/>
          <w:color w:val="000000"/>
        </w:rPr>
      </w:pPr>
      <w:r w:rsidRPr="009B5663">
        <w:rPr>
          <w:rFonts w:ascii="標楷體" w:eastAsia="標楷體" w:hAnsi="標楷體" w:hint="eastAsia"/>
          <w:color w:val="000000"/>
        </w:rPr>
        <w:lastRenderedPageBreak/>
        <w:t>（刑法第11章</w:t>
      </w:r>
      <w:r w:rsidRPr="009B5663">
        <w:rPr>
          <w:rFonts w:ascii="標楷體" w:eastAsia="標楷體" w:hAnsi="標楷體"/>
          <w:color w:val="000000"/>
        </w:rPr>
        <w:t>）</w:t>
      </w:r>
    </w:p>
    <w:p w:rsidR="00683E9F" w:rsidRDefault="00683E9F" w:rsidP="00683E9F">
      <w:pPr>
        <w:ind w:left="120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十、</w:t>
      </w:r>
      <w:r w:rsidRPr="009B5663">
        <w:rPr>
          <w:rFonts w:ascii="標楷體" w:eastAsia="標楷體" w:hAnsi="標楷體" w:hint="eastAsia"/>
          <w:color w:val="000000"/>
        </w:rPr>
        <w:t>偽造師長簽名或盜用師長印章。</w:t>
      </w:r>
    </w:p>
    <w:p w:rsidR="00683E9F" w:rsidRPr="009B5663" w:rsidRDefault="00683E9F" w:rsidP="00683E9F">
      <w:pPr>
        <w:ind w:leftChars="500" w:left="1200" w:firstLineChars="200" w:firstLine="480"/>
        <w:rPr>
          <w:rFonts w:ascii="標楷體" w:eastAsia="標楷體" w:hAnsi="標楷體"/>
          <w:color w:val="000000"/>
        </w:rPr>
      </w:pPr>
      <w:r w:rsidRPr="009B5663">
        <w:rPr>
          <w:rFonts w:ascii="標楷體" w:eastAsia="標楷體" w:hAnsi="標楷體" w:hint="eastAsia"/>
          <w:color w:val="000000"/>
        </w:rPr>
        <w:t>（刑法第15章）</w:t>
      </w:r>
    </w:p>
    <w:p w:rsidR="00683E9F" w:rsidRPr="002172E3" w:rsidRDefault="00683E9F" w:rsidP="00683E9F">
      <w:pPr>
        <w:ind w:firstLineChars="400" w:firstLine="960"/>
        <w:rPr>
          <w:rFonts w:ascii="標楷體" w:eastAsia="標楷體" w:hAnsi="標楷體"/>
          <w:color w:val="000000"/>
          <w:bdr w:val="single" w:sz="4" w:space="0" w:color="auto"/>
        </w:rPr>
      </w:pPr>
      <w:r>
        <w:rPr>
          <w:rFonts w:ascii="標楷體" w:eastAsia="標楷體" w:hAnsi="標楷體" w:hint="eastAsia"/>
          <w:color w:val="000000"/>
          <w:bdr w:val="single" w:sz="4" w:space="0" w:color="auto"/>
        </w:rPr>
        <w:t>十一、</w:t>
      </w:r>
      <w:r w:rsidRPr="002172E3">
        <w:rPr>
          <w:rFonts w:ascii="標楷體" w:eastAsia="標楷體" w:hAnsi="標楷體" w:hint="eastAsia"/>
          <w:color w:val="000000"/>
          <w:bdr w:val="single" w:sz="4" w:space="0" w:color="auto"/>
        </w:rPr>
        <w:t>利用他人之名義寫信或其他行為。</w:t>
      </w:r>
    </w:p>
    <w:p w:rsidR="00683E9F" w:rsidRDefault="00683E9F" w:rsidP="00683E9F">
      <w:pPr>
        <w:ind w:left="1680"/>
        <w:rPr>
          <w:rFonts w:ascii="標楷體" w:eastAsia="標楷體" w:hAnsi="標楷體"/>
          <w:color w:val="000000"/>
          <w:bdr w:val="single" w:sz="4" w:space="0" w:color="auto"/>
        </w:rPr>
      </w:pPr>
      <w:r w:rsidRPr="002172E3">
        <w:rPr>
          <w:rFonts w:ascii="標楷體" w:eastAsia="標楷體" w:hAnsi="標楷體" w:hint="eastAsia"/>
          <w:color w:val="000000"/>
          <w:bdr w:val="single" w:sz="4" w:space="0" w:color="auto"/>
        </w:rPr>
        <w:t>（刑法第15章</w:t>
      </w:r>
    </w:p>
    <w:p w:rsidR="00683E9F" w:rsidRDefault="00683E9F" w:rsidP="00683E9F">
      <w:pPr>
        <w:ind w:firstLineChars="400" w:firstLine="96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十二、</w:t>
      </w:r>
      <w:r w:rsidRPr="009B5663">
        <w:rPr>
          <w:rFonts w:ascii="標楷體" w:eastAsia="標楷體" w:hAnsi="標楷體" w:hint="eastAsia"/>
          <w:color w:val="000000"/>
        </w:rPr>
        <w:t>對他人有猥褻之言語、動作或行為。</w:t>
      </w:r>
    </w:p>
    <w:p w:rsidR="00683E9F" w:rsidRDefault="00683E9F" w:rsidP="00683E9F">
      <w:pPr>
        <w:ind w:leftChars="500" w:left="1200" w:firstLineChars="200" w:firstLine="480"/>
        <w:rPr>
          <w:rFonts w:ascii="標楷體" w:eastAsia="標楷體" w:hAnsi="標楷體"/>
          <w:color w:val="000000"/>
        </w:rPr>
      </w:pPr>
      <w:r w:rsidRPr="009B5663">
        <w:rPr>
          <w:rFonts w:ascii="標楷體" w:eastAsia="標楷體" w:hAnsi="標楷體" w:hint="eastAsia"/>
          <w:color w:val="000000"/>
        </w:rPr>
        <w:t>（刑法第16章）</w:t>
      </w:r>
    </w:p>
    <w:p w:rsidR="00683E9F" w:rsidRPr="00F94B23" w:rsidRDefault="00683E9F" w:rsidP="00683E9F">
      <w:pPr>
        <w:rPr>
          <w:rFonts w:ascii="標楷體" w:eastAsia="標楷體" w:hAnsi="標楷體"/>
          <w:color w:val="000000"/>
          <w:bdr w:val="single" w:sz="4" w:space="0" w:color="auto"/>
        </w:rPr>
      </w:pPr>
      <w:r w:rsidRPr="00F94B23">
        <w:rPr>
          <w:rFonts w:ascii="標楷體" w:eastAsia="標楷體" w:hAnsi="標楷體" w:hint="eastAsia"/>
          <w:color w:val="000000"/>
          <w:bdr w:val="single" w:sz="4" w:space="0" w:color="auto"/>
        </w:rPr>
        <w:t xml:space="preserve">        十三、脅迫他人做非義務之事或妨礙其權利。</w:t>
      </w:r>
    </w:p>
    <w:p w:rsidR="00683E9F" w:rsidRPr="00F94B23" w:rsidRDefault="00683E9F" w:rsidP="00683E9F">
      <w:pPr>
        <w:rPr>
          <w:rFonts w:ascii="標楷體" w:eastAsia="標楷體" w:hAnsi="標楷體"/>
          <w:color w:val="000000"/>
          <w:bdr w:val="single" w:sz="4" w:space="0" w:color="auto"/>
        </w:rPr>
      </w:pPr>
      <w:r w:rsidRPr="00F94B23">
        <w:rPr>
          <w:rFonts w:ascii="標楷體" w:eastAsia="標楷體" w:hAnsi="標楷體" w:hint="eastAsia"/>
          <w:color w:val="000000"/>
          <w:bdr w:val="single" w:sz="4" w:space="0" w:color="auto"/>
        </w:rPr>
        <w:t xml:space="preserve">              （刑法第26章）</w:t>
      </w:r>
    </w:p>
    <w:p w:rsidR="00683E9F" w:rsidRPr="00A15DD9" w:rsidRDefault="00683E9F" w:rsidP="00683E9F">
      <w:pPr>
        <w:ind w:firstLineChars="400" w:firstLine="960"/>
        <w:rPr>
          <w:rFonts w:ascii="標楷體" w:eastAsia="標楷體" w:hAnsi="標楷體"/>
          <w:color w:val="000000"/>
          <w:bdr w:val="single" w:sz="4" w:space="0" w:color="auto"/>
        </w:rPr>
      </w:pPr>
      <w:r>
        <w:rPr>
          <w:rFonts w:ascii="標楷體" w:eastAsia="標楷體" w:hAnsi="標楷體" w:hint="eastAsia"/>
          <w:color w:val="000000"/>
          <w:bdr w:val="single" w:sz="4" w:space="0" w:color="auto"/>
        </w:rPr>
        <w:t>十四、</w:t>
      </w:r>
      <w:r w:rsidRPr="00A15DD9">
        <w:rPr>
          <w:rFonts w:ascii="標楷體" w:eastAsia="標楷體" w:hAnsi="標楷體" w:hint="eastAsia"/>
          <w:color w:val="000000"/>
          <w:bdr w:val="single" w:sz="4" w:space="0" w:color="auto"/>
        </w:rPr>
        <w:t>利用他人名義或冒名以達成自身目的。</w:t>
      </w:r>
    </w:p>
    <w:p w:rsidR="00683E9F" w:rsidRPr="00A15DD9" w:rsidRDefault="00683E9F" w:rsidP="00683E9F">
      <w:pPr>
        <w:ind w:left="1680"/>
        <w:rPr>
          <w:rFonts w:ascii="標楷體" w:eastAsia="標楷體" w:hAnsi="標楷體"/>
          <w:color w:val="000000"/>
          <w:bdr w:val="single" w:sz="4" w:space="0" w:color="auto"/>
        </w:rPr>
      </w:pPr>
      <w:r w:rsidRPr="00A15DD9">
        <w:rPr>
          <w:rFonts w:ascii="標楷體" w:eastAsia="標楷體" w:hAnsi="標楷體" w:hint="eastAsia"/>
          <w:color w:val="000000"/>
          <w:bdr w:val="single" w:sz="4" w:space="0" w:color="auto"/>
        </w:rPr>
        <w:t>（刑法第27章）</w:t>
      </w:r>
    </w:p>
    <w:p w:rsidR="00683E9F" w:rsidRDefault="00683E9F" w:rsidP="00683E9F">
      <w:pPr>
        <w:ind w:firstLineChars="400" w:firstLine="96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十五、</w:t>
      </w:r>
      <w:r w:rsidRPr="009B5663">
        <w:rPr>
          <w:rFonts w:ascii="標楷體" w:eastAsia="標楷體" w:hAnsi="標楷體" w:hint="eastAsia"/>
          <w:color w:val="000000"/>
        </w:rPr>
        <w:t>罵髒話或以言語、文字、圖畫或動作侮辱他人。</w:t>
      </w:r>
    </w:p>
    <w:p w:rsidR="00683E9F" w:rsidRPr="009B5663" w:rsidRDefault="00683E9F" w:rsidP="00683E9F">
      <w:pPr>
        <w:ind w:firstLineChars="700" w:firstLine="1680"/>
        <w:rPr>
          <w:rFonts w:ascii="標楷體" w:eastAsia="標楷體" w:hAnsi="標楷體"/>
          <w:color w:val="000000"/>
        </w:rPr>
      </w:pPr>
      <w:r w:rsidRPr="009B5663">
        <w:rPr>
          <w:rFonts w:ascii="標楷體" w:eastAsia="標楷體" w:hAnsi="標楷體" w:hint="eastAsia"/>
          <w:color w:val="000000"/>
        </w:rPr>
        <w:t>（刑法第27章）</w:t>
      </w:r>
    </w:p>
    <w:p w:rsidR="00683E9F" w:rsidRDefault="00683E9F" w:rsidP="00683E9F">
      <w:pPr>
        <w:ind w:firstLineChars="400" w:firstLine="96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十六</w:t>
      </w:r>
      <w:r w:rsidRPr="009B5663">
        <w:rPr>
          <w:rFonts w:ascii="標楷體" w:eastAsia="標楷體" w:hAnsi="標楷體" w:hint="eastAsia"/>
          <w:color w:val="000000"/>
        </w:rPr>
        <w:t>、偷看他人日記、信件或盜用他人網路帳號。</w:t>
      </w:r>
    </w:p>
    <w:p w:rsidR="00683E9F" w:rsidRPr="009B5663" w:rsidRDefault="00683E9F" w:rsidP="00683E9F">
      <w:pPr>
        <w:ind w:firstLineChars="700" w:firstLine="1680"/>
        <w:rPr>
          <w:rFonts w:ascii="標楷體" w:eastAsia="標楷體" w:hAnsi="標楷體"/>
          <w:color w:val="000000"/>
        </w:rPr>
      </w:pPr>
      <w:r w:rsidRPr="009B5663">
        <w:rPr>
          <w:rFonts w:ascii="標楷體" w:eastAsia="標楷體" w:hAnsi="標楷體" w:hint="eastAsia"/>
          <w:color w:val="000000"/>
        </w:rPr>
        <w:t>（刑法第28章）</w:t>
      </w:r>
    </w:p>
    <w:p w:rsidR="00683E9F" w:rsidRDefault="00683E9F" w:rsidP="00683E9F">
      <w:pPr>
        <w:ind w:leftChars="400" w:left="1680" w:hangingChars="300" w:hanging="72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十七</w:t>
      </w:r>
      <w:r w:rsidRPr="009B5663">
        <w:rPr>
          <w:rFonts w:ascii="標楷體" w:eastAsia="標楷體" w:hAnsi="標楷體" w:hint="eastAsia"/>
          <w:color w:val="000000"/>
        </w:rPr>
        <w:t>、竊取、詐騙、搶奪他人財物或威脅強迫他人交付財物</w:t>
      </w:r>
    </w:p>
    <w:p w:rsidR="00683E9F" w:rsidRPr="009B5663" w:rsidRDefault="00683E9F" w:rsidP="00683E9F">
      <w:pPr>
        <w:ind w:leftChars="700" w:left="1680"/>
        <w:rPr>
          <w:rFonts w:ascii="標楷體" w:eastAsia="標楷體" w:hAnsi="標楷體"/>
          <w:color w:val="000000"/>
        </w:rPr>
      </w:pPr>
      <w:r w:rsidRPr="009B5663">
        <w:rPr>
          <w:rFonts w:ascii="標楷體" w:eastAsia="標楷體" w:hAnsi="標楷體" w:hint="eastAsia"/>
          <w:color w:val="000000"/>
        </w:rPr>
        <w:t>（刑法第29、30章）</w:t>
      </w:r>
    </w:p>
    <w:p w:rsidR="00683E9F" w:rsidRDefault="00683E9F" w:rsidP="00683E9F">
      <w:pPr>
        <w:rPr>
          <w:rFonts w:ascii="標楷體" w:eastAsia="標楷體" w:hAnsi="標楷體"/>
          <w:color w:val="000000"/>
        </w:rPr>
      </w:pPr>
      <w:r w:rsidRPr="009B5663">
        <w:rPr>
          <w:rFonts w:ascii="標楷體" w:eastAsia="標楷體" w:hAnsi="標楷體" w:hint="eastAsia"/>
          <w:color w:val="000000"/>
        </w:rPr>
        <w:t xml:space="preserve">        </w:t>
      </w:r>
      <w:r>
        <w:rPr>
          <w:rFonts w:ascii="標楷體" w:eastAsia="標楷體" w:hAnsi="標楷體" w:hint="eastAsia"/>
          <w:color w:val="000000"/>
        </w:rPr>
        <w:t>十八</w:t>
      </w:r>
      <w:r w:rsidRPr="009B5663">
        <w:rPr>
          <w:rFonts w:ascii="標楷體" w:eastAsia="標楷體" w:hAnsi="標楷體" w:hint="eastAsia"/>
          <w:color w:val="000000"/>
        </w:rPr>
        <w:t>、破壞公物或惡意破壞他人物品。</w:t>
      </w:r>
    </w:p>
    <w:p w:rsidR="00683E9F" w:rsidRPr="009B5663" w:rsidRDefault="00683E9F" w:rsidP="00683E9F">
      <w:pPr>
        <w:ind w:firstLineChars="700" w:firstLine="1680"/>
        <w:rPr>
          <w:rFonts w:ascii="標楷體" w:eastAsia="標楷體" w:hAnsi="標楷體"/>
          <w:color w:val="000000"/>
        </w:rPr>
      </w:pPr>
      <w:r w:rsidRPr="009B5663">
        <w:rPr>
          <w:rFonts w:ascii="標楷體" w:eastAsia="標楷體" w:hAnsi="標楷體" w:hint="eastAsia"/>
          <w:color w:val="000000"/>
        </w:rPr>
        <w:t>（刑法第35章）</w:t>
      </w:r>
    </w:p>
    <w:p w:rsidR="00683E9F" w:rsidRDefault="00683E9F" w:rsidP="00683E9F">
      <w:pPr>
        <w:ind w:firstLineChars="400" w:firstLine="96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十九</w:t>
      </w:r>
      <w:r w:rsidRPr="009B5663">
        <w:rPr>
          <w:rFonts w:ascii="標楷體" w:eastAsia="標楷體" w:hAnsi="標楷體" w:hint="eastAsia"/>
          <w:color w:val="000000"/>
        </w:rPr>
        <w:t>、其他違反法律之行為。</w:t>
      </w:r>
    </w:p>
    <w:p w:rsidR="00683E9F" w:rsidRPr="00D741F5" w:rsidRDefault="00683E9F" w:rsidP="00683E9F">
      <w:pPr>
        <w:rPr>
          <w:rFonts w:ascii="標楷體" w:eastAsia="標楷體" w:hAnsi="標楷體"/>
          <w:color w:val="000000"/>
          <w:bdr w:val="single" w:sz="4" w:space="0" w:color="auto"/>
        </w:rPr>
      </w:pPr>
      <w:r w:rsidRPr="00D741F5">
        <w:rPr>
          <w:rFonts w:ascii="標楷體" w:eastAsia="標楷體" w:hAnsi="標楷體" w:hint="eastAsia"/>
          <w:color w:val="000000"/>
          <w:bdr w:val="single" w:sz="4" w:space="0" w:color="auto"/>
        </w:rPr>
        <w:t>第15條   學生應服從師長或幹部、公差對校規之執行，不得規避或抗拒。</w:t>
      </w:r>
    </w:p>
    <w:p w:rsidR="00683E9F" w:rsidRPr="009B5663" w:rsidRDefault="00683E9F" w:rsidP="00683E9F">
      <w:pPr>
        <w:rPr>
          <w:rFonts w:ascii="標楷體" w:eastAsia="標楷體" w:hAnsi="標楷體"/>
        </w:rPr>
      </w:pPr>
      <w:r w:rsidRPr="009B5663">
        <w:rPr>
          <w:rFonts w:ascii="標楷體" w:eastAsia="標楷體" w:hAnsi="標楷體" w:hint="eastAsia"/>
        </w:rPr>
        <w:t>第</w:t>
      </w:r>
      <w:r>
        <w:rPr>
          <w:rFonts w:ascii="標楷體" w:eastAsia="標楷體" w:hAnsi="標楷體" w:hint="eastAsia"/>
        </w:rPr>
        <w:t>16</w:t>
      </w:r>
      <w:r w:rsidRPr="009B5663">
        <w:rPr>
          <w:rFonts w:ascii="標楷體" w:eastAsia="標楷體" w:hAnsi="標楷體" w:hint="eastAsia"/>
        </w:rPr>
        <w:t>條   學生應遵守下列整潔環保規定：</w:t>
      </w:r>
    </w:p>
    <w:p w:rsidR="00683E9F" w:rsidRPr="009B5663" w:rsidRDefault="00683E9F" w:rsidP="00683E9F">
      <w:pPr>
        <w:ind w:leftChars="400" w:left="960" w:firstLineChars="100" w:firstLine="240"/>
        <w:rPr>
          <w:rFonts w:ascii="標楷體" w:eastAsia="標楷體" w:hAnsi="標楷體"/>
        </w:rPr>
      </w:pPr>
      <w:r w:rsidRPr="009B5663">
        <w:rPr>
          <w:rFonts w:ascii="標楷體" w:eastAsia="標楷體" w:hAnsi="標楷體" w:hint="eastAsia"/>
        </w:rPr>
        <w:t>一、教室內外應隨時保持整潔，不得亂丟垃圾</w:t>
      </w:r>
      <w:r w:rsidRPr="00D741F5">
        <w:rPr>
          <w:rFonts w:ascii="標楷體" w:eastAsia="標楷體" w:hAnsi="標楷體" w:hint="eastAsia"/>
          <w:bdr w:val="single" w:sz="4" w:space="0" w:color="auto"/>
        </w:rPr>
        <w:t>或隨地吐口水、吐痰</w:t>
      </w:r>
      <w:r w:rsidRPr="009B5663">
        <w:rPr>
          <w:rFonts w:ascii="標楷體" w:eastAsia="標楷體" w:hAnsi="標楷體" w:hint="eastAsia"/>
        </w:rPr>
        <w:t>。</w:t>
      </w:r>
    </w:p>
    <w:p w:rsidR="00683E9F" w:rsidRPr="009B5663" w:rsidRDefault="00683E9F" w:rsidP="00683E9F">
      <w:pPr>
        <w:ind w:left="960" w:firstLine="240"/>
        <w:rPr>
          <w:rFonts w:ascii="標楷體" w:eastAsia="標楷體" w:hAnsi="標楷體"/>
        </w:rPr>
      </w:pPr>
      <w:r w:rsidRPr="009B5663">
        <w:rPr>
          <w:rFonts w:ascii="標楷體" w:eastAsia="標楷體" w:hAnsi="標楷體" w:hint="eastAsia"/>
        </w:rPr>
        <w:t>二、廢棄物應分類，做好垃圾減量和資源回收工作。</w:t>
      </w:r>
    </w:p>
    <w:p w:rsidR="00683E9F" w:rsidRPr="009B5663" w:rsidRDefault="00683E9F" w:rsidP="00683E9F">
      <w:pPr>
        <w:ind w:leftChars="500" w:left="16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</w:t>
      </w:r>
      <w:r w:rsidRPr="00D741F5">
        <w:rPr>
          <w:rFonts w:ascii="標楷體" w:eastAsia="標楷體" w:hAnsi="標楷體" w:hint="eastAsia"/>
          <w:bdr w:val="single" w:sz="4" w:space="0" w:color="auto"/>
        </w:rPr>
        <w:t>應實踐</w:t>
      </w:r>
      <w:r w:rsidRPr="009B5663">
        <w:rPr>
          <w:rFonts w:ascii="標楷體" w:eastAsia="標楷體" w:hAnsi="標楷體" w:hint="eastAsia"/>
        </w:rPr>
        <w:t>節能、減碳之環保要求</w:t>
      </w:r>
      <w:r>
        <w:rPr>
          <w:rFonts w:ascii="標楷體" w:eastAsia="標楷體" w:hAnsi="標楷體" w:hint="eastAsia"/>
        </w:rPr>
        <w:t>，</w:t>
      </w:r>
      <w:r w:rsidRPr="00D741F5">
        <w:rPr>
          <w:rFonts w:ascii="標楷體" w:eastAsia="標楷體" w:hAnsi="標楷體" w:hint="eastAsia"/>
          <w:bdr w:val="single" w:sz="4" w:space="0" w:color="auto"/>
        </w:rPr>
        <w:t>不得有任意戲水、浪費電源等行為</w:t>
      </w:r>
      <w:r>
        <w:rPr>
          <w:rFonts w:ascii="標楷體" w:eastAsia="標楷體" w:hAnsi="標楷體" w:hint="eastAsia"/>
        </w:rPr>
        <w:t>。</w:t>
      </w:r>
    </w:p>
    <w:p w:rsidR="00683E9F" w:rsidRPr="009B5663" w:rsidRDefault="00683E9F" w:rsidP="00683E9F">
      <w:pPr>
        <w:rPr>
          <w:rFonts w:ascii="標楷體" w:eastAsia="標楷體" w:hAnsi="標楷體"/>
        </w:rPr>
      </w:pPr>
      <w:r w:rsidRPr="009B5663">
        <w:rPr>
          <w:rFonts w:ascii="標楷體" w:eastAsia="標楷體" w:hAnsi="標楷體" w:hint="eastAsia"/>
        </w:rPr>
        <w:t>第</w:t>
      </w:r>
      <w:r>
        <w:rPr>
          <w:rFonts w:ascii="標楷體" w:eastAsia="標楷體" w:hAnsi="標楷體" w:hint="eastAsia"/>
        </w:rPr>
        <w:t>17</w:t>
      </w:r>
      <w:r w:rsidRPr="009B5663">
        <w:rPr>
          <w:rFonts w:ascii="標楷體" w:eastAsia="標楷體" w:hAnsi="標楷體" w:hint="eastAsia"/>
        </w:rPr>
        <w:t>條   學生應遵守下列校園秩序規定：</w:t>
      </w:r>
    </w:p>
    <w:p w:rsidR="00683E9F" w:rsidRPr="009B5663" w:rsidRDefault="00683E9F" w:rsidP="00683E9F">
      <w:pPr>
        <w:ind w:left="1680" w:hangingChars="700" w:hanging="1680"/>
        <w:rPr>
          <w:rFonts w:ascii="標楷體" w:eastAsia="標楷體" w:hAnsi="標楷體"/>
        </w:rPr>
      </w:pPr>
      <w:r w:rsidRPr="009B5663">
        <w:rPr>
          <w:rFonts w:ascii="標楷體" w:eastAsia="標楷體" w:hAnsi="標楷體" w:hint="eastAsia"/>
        </w:rPr>
        <w:t xml:space="preserve">          一、上課不得有擅離座位、吵鬧嬉戲、製造噪音、吃東西等影響教學之不良行為。</w:t>
      </w:r>
    </w:p>
    <w:p w:rsidR="00683E9F" w:rsidRPr="009B5663" w:rsidRDefault="00683E9F" w:rsidP="00683E9F">
      <w:pPr>
        <w:ind w:leftChars="500" w:left="1680" w:hangingChars="200" w:hanging="480"/>
        <w:rPr>
          <w:rFonts w:ascii="標楷體" w:eastAsia="標楷體" w:hAnsi="標楷體"/>
        </w:rPr>
      </w:pPr>
      <w:r w:rsidRPr="009B5663">
        <w:rPr>
          <w:rFonts w:ascii="標楷體" w:eastAsia="標楷體" w:hAnsi="標楷體" w:hint="eastAsia"/>
        </w:rPr>
        <w:t>二、教學區內不得進行任何破壞安寧之活動或行為，如球類活動（包含丟、拍、傳接球）等。</w:t>
      </w:r>
    </w:p>
    <w:p w:rsidR="00683E9F" w:rsidRPr="009B5663" w:rsidRDefault="00683E9F" w:rsidP="00683E9F">
      <w:pPr>
        <w:ind w:leftChars="500" w:left="1680" w:hangingChars="200" w:hanging="480"/>
        <w:rPr>
          <w:rFonts w:ascii="標楷體" w:eastAsia="標楷體" w:hAnsi="標楷體"/>
        </w:rPr>
      </w:pPr>
      <w:r w:rsidRPr="009B5663">
        <w:rPr>
          <w:rFonts w:ascii="標楷體" w:eastAsia="標楷體" w:hAnsi="標楷體" w:hint="eastAsia"/>
        </w:rPr>
        <w:t>三、應告知親友在上課時間若有找學生或送物品，應先至</w:t>
      </w:r>
      <w:r>
        <w:rPr>
          <w:rFonts w:ascii="標楷體" w:eastAsia="標楷體" w:hAnsi="標楷體" w:hint="eastAsia"/>
        </w:rPr>
        <w:t>學務處</w:t>
      </w:r>
      <w:r w:rsidRPr="009B5663">
        <w:rPr>
          <w:rFonts w:ascii="標楷體" w:eastAsia="標楷體" w:hAnsi="標楷體" w:hint="eastAsia"/>
        </w:rPr>
        <w:t>等候或委請</w:t>
      </w:r>
      <w:r>
        <w:rPr>
          <w:rFonts w:ascii="標楷體" w:eastAsia="標楷體" w:hAnsi="標楷體" w:hint="eastAsia"/>
        </w:rPr>
        <w:t>學務處</w:t>
      </w:r>
      <w:r w:rsidRPr="009B5663">
        <w:rPr>
          <w:rFonts w:ascii="標楷體" w:eastAsia="標楷體" w:hAnsi="標楷體" w:hint="eastAsia"/>
        </w:rPr>
        <w:t>轉交。</w:t>
      </w:r>
    </w:p>
    <w:p w:rsidR="00683E9F" w:rsidRPr="009B5663" w:rsidRDefault="00683E9F" w:rsidP="00683E9F">
      <w:pPr>
        <w:rPr>
          <w:rFonts w:ascii="標楷體" w:eastAsia="標楷體" w:hAnsi="標楷體"/>
        </w:rPr>
      </w:pPr>
      <w:r w:rsidRPr="009B5663">
        <w:rPr>
          <w:rFonts w:ascii="標楷體" w:eastAsia="標楷體" w:hAnsi="標楷體" w:hint="eastAsia"/>
        </w:rPr>
        <w:t>第</w:t>
      </w:r>
      <w:r>
        <w:rPr>
          <w:rFonts w:ascii="標楷體" w:eastAsia="標楷體" w:hAnsi="標楷體" w:hint="eastAsia"/>
        </w:rPr>
        <w:t>18</w:t>
      </w:r>
      <w:r w:rsidRPr="009B5663">
        <w:rPr>
          <w:rFonts w:ascii="標楷體" w:eastAsia="標楷體" w:hAnsi="標楷體" w:hint="eastAsia"/>
        </w:rPr>
        <w:t>條   學生應遵守下列課堂學習規定：</w:t>
      </w:r>
    </w:p>
    <w:p w:rsidR="00683E9F" w:rsidRPr="009B5663" w:rsidRDefault="00683E9F" w:rsidP="00683E9F">
      <w:pPr>
        <w:rPr>
          <w:rFonts w:ascii="標楷體" w:eastAsia="標楷體" w:hAnsi="標楷體"/>
        </w:rPr>
      </w:pPr>
      <w:r w:rsidRPr="009B5663">
        <w:rPr>
          <w:rFonts w:ascii="標楷體" w:eastAsia="標楷體" w:hAnsi="標楷體" w:hint="eastAsia"/>
        </w:rPr>
        <w:tab/>
      </w:r>
      <w:r w:rsidRPr="009B5663">
        <w:rPr>
          <w:rFonts w:ascii="標楷體" w:eastAsia="標楷體" w:hAnsi="標楷體" w:hint="eastAsia"/>
        </w:rPr>
        <w:tab/>
        <w:t xml:space="preserve">  一、上課認真聽講、完成老師交代之練習及回家作業，不得有抄襲之</w:t>
      </w:r>
    </w:p>
    <w:p w:rsidR="00683E9F" w:rsidRPr="009B5663" w:rsidRDefault="00683E9F" w:rsidP="00683E9F">
      <w:pPr>
        <w:ind w:firstLineChars="700" w:firstLine="1680"/>
        <w:rPr>
          <w:rFonts w:ascii="標楷體" w:eastAsia="標楷體" w:hAnsi="標楷體"/>
        </w:rPr>
      </w:pPr>
      <w:r w:rsidRPr="009B5663">
        <w:rPr>
          <w:rFonts w:ascii="標楷體" w:eastAsia="標楷體" w:hAnsi="標楷體" w:hint="eastAsia"/>
        </w:rPr>
        <w:t>行為。</w:t>
      </w:r>
    </w:p>
    <w:p w:rsidR="00683E9F" w:rsidRPr="009B5663" w:rsidRDefault="00683E9F" w:rsidP="00683E9F">
      <w:pPr>
        <w:rPr>
          <w:rFonts w:ascii="標楷體" w:eastAsia="標楷體" w:hAnsi="標楷體"/>
        </w:rPr>
      </w:pPr>
      <w:r w:rsidRPr="009B5663">
        <w:rPr>
          <w:rFonts w:ascii="標楷體" w:eastAsia="標楷體" w:hAnsi="標楷體" w:hint="eastAsia"/>
        </w:rPr>
        <w:tab/>
      </w:r>
      <w:r w:rsidRPr="009B5663">
        <w:rPr>
          <w:rFonts w:ascii="標楷體" w:eastAsia="標楷體" w:hAnsi="標楷體" w:hint="eastAsia"/>
        </w:rPr>
        <w:tab/>
        <w:t xml:space="preserve">  二、任何測驗應秉持誠實態度作答，以了解自身學習成果，不得有任</w:t>
      </w:r>
    </w:p>
    <w:p w:rsidR="00683E9F" w:rsidRPr="009B5663" w:rsidRDefault="00683E9F" w:rsidP="00683E9F">
      <w:pPr>
        <w:ind w:firstLineChars="700" w:firstLine="1680"/>
        <w:rPr>
          <w:rFonts w:ascii="標楷體" w:eastAsia="標楷體" w:hAnsi="標楷體"/>
        </w:rPr>
      </w:pPr>
      <w:r w:rsidRPr="009B5663">
        <w:rPr>
          <w:rFonts w:ascii="標楷體" w:eastAsia="標楷體" w:hAnsi="標楷體" w:hint="eastAsia"/>
        </w:rPr>
        <w:t>何考試作弊或塗改分數之行為。</w:t>
      </w:r>
    </w:p>
    <w:p w:rsidR="00683E9F" w:rsidRPr="009B5663" w:rsidRDefault="00683E9F" w:rsidP="00683E9F">
      <w:pPr>
        <w:rPr>
          <w:rFonts w:ascii="標楷體" w:eastAsia="標楷體" w:hAnsi="標楷體"/>
        </w:rPr>
      </w:pPr>
      <w:r w:rsidRPr="009B5663">
        <w:rPr>
          <w:rFonts w:ascii="標楷體" w:eastAsia="標楷體" w:hAnsi="標楷體" w:hint="eastAsia"/>
        </w:rPr>
        <w:lastRenderedPageBreak/>
        <w:t>第</w:t>
      </w:r>
      <w:r>
        <w:rPr>
          <w:rFonts w:ascii="標楷體" w:eastAsia="標楷體" w:hAnsi="標楷體" w:hint="eastAsia"/>
        </w:rPr>
        <w:t>19</w:t>
      </w:r>
      <w:r w:rsidRPr="009B5663">
        <w:rPr>
          <w:rFonts w:ascii="標楷體" w:eastAsia="標楷體" w:hAnsi="標楷體" w:hint="eastAsia"/>
        </w:rPr>
        <w:t>條   學生應遵守下列教室管理規定：</w:t>
      </w:r>
    </w:p>
    <w:p w:rsidR="00683E9F" w:rsidRPr="009B5663" w:rsidRDefault="00683E9F" w:rsidP="00683E9F">
      <w:pPr>
        <w:rPr>
          <w:rFonts w:ascii="標楷體" w:eastAsia="標楷體" w:hAnsi="標楷體"/>
        </w:rPr>
      </w:pPr>
      <w:r w:rsidRPr="009B5663">
        <w:rPr>
          <w:rFonts w:ascii="標楷體" w:eastAsia="標楷體" w:hAnsi="標楷體" w:hint="eastAsia"/>
        </w:rPr>
        <w:tab/>
      </w:r>
      <w:r w:rsidRPr="009B5663">
        <w:rPr>
          <w:rFonts w:ascii="標楷體" w:eastAsia="標楷體" w:hAnsi="標楷體" w:hint="eastAsia"/>
        </w:rPr>
        <w:tab/>
        <w:t xml:space="preserve">  一、放學或上室外課應將門窗水</w:t>
      </w:r>
      <w:r w:rsidR="007F0109">
        <w:rPr>
          <w:rFonts w:ascii="標楷體" w:eastAsia="標楷體" w:hAnsi="標楷體" w:hint="eastAsia"/>
        </w:rPr>
        <w:t>、</w:t>
      </w:r>
      <w:r w:rsidRPr="009B5663">
        <w:rPr>
          <w:rFonts w:ascii="標楷體" w:eastAsia="標楷體" w:hAnsi="標楷體" w:hint="eastAsia"/>
        </w:rPr>
        <w:t>電</w:t>
      </w:r>
      <w:r w:rsidR="007F0109">
        <w:rPr>
          <w:rFonts w:ascii="標楷體" w:eastAsia="標楷體" w:hAnsi="標楷體" w:hint="eastAsia"/>
        </w:rPr>
        <w:t>、冷氣</w:t>
      </w:r>
      <w:r w:rsidRPr="009B5663">
        <w:rPr>
          <w:rFonts w:ascii="標楷體" w:eastAsia="標楷體" w:hAnsi="標楷體" w:hint="eastAsia"/>
        </w:rPr>
        <w:t>關好、鎖好。</w:t>
      </w:r>
    </w:p>
    <w:p w:rsidR="00683E9F" w:rsidRPr="009B5663" w:rsidRDefault="00683E9F" w:rsidP="00683E9F">
      <w:pPr>
        <w:ind w:leftChars="500" w:left="1680" w:hangingChars="200" w:hanging="480"/>
        <w:rPr>
          <w:rFonts w:ascii="標楷體" w:eastAsia="標楷體" w:hAnsi="標楷體"/>
        </w:rPr>
      </w:pPr>
      <w:r w:rsidRPr="009B5663">
        <w:rPr>
          <w:rFonts w:ascii="標楷體" w:eastAsia="標楷體" w:hAnsi="標楷體" w:hint="eastAsia"/>
        </w:rPr>
        <w:t>二、上學或上課應由班級負責開門之同學以鑰匙開門，不得以爬窗、拍窗、踹門等不當方式進入教室。若未攜帶鑰匙，應向導師或總務處借用，並於開門後立即歸還。</w:t>
      </w:r>
    </w:p>
    <w:p w:rsidR="00683E9F" w:rsidRPr="009B5663" w:rsidRDefault="00683E9F" w:rsidP="00683E9F">
      <w:pPr>
        <w:ind w:left="1680" w:hangingChars="700" w:hanging="1680"/>
        <w:rPr>
          <w:rFonts w:ascii="標楷體" w:eastAsia="標楷體" w:hAnsi="標楷體"/>
        </w:rPr>
      </w:pPr>
      <w:r w:rsidRPr="009B5663">
        <w:rPr>
          <w:rFonts w:ascii="標楷體" w:eastAsia="標楷體" w:hAnsi="標楷體" w:hint="eastAsia"/>
        </w:rPr>
        <w:t xml:space="preserve">          三、假日因班級活動或班務，應於假日前至</w:t>
      </w:r>
      <w:r>
        <w:rPr>
          <w:rFonts w:ascii="標楷體" w:eastAsia="標楷體" w:hAnsi="標楷體" w:hint="eastAsia"/>
        </w:rPr>
        <w:t>學務處</w:t>
      </w:r>
      <w:r w:rsidRPr="009B5663">
        <w:rPr>
          <w:rFonts w:ascii="標楷體" w:eastAsia="標楷體" w:hAnsi="標楷體" w:hint="eastAsia"/>
        </w:rPr>
        <w:t>填妥【假日教室使用申請單】，經核准送總務處備查，並於17:00前將門窗水電關妥離去。未申請者不得進入教室。</w:t>
      </w:r>
    </w:p>
    <w:p w:rsidR="007F0109" w:rsidRDefault="00683E9F" w:rsidP="00683E9F">
      <w:pPr>
        <w:rPr>
          <w:rFonts w:ascii="標楷體" w:eastAsia="標楷體" w:hAnsi="標楷體"/>
        </w:rPr>
      </w:pPr>
      <w:r w:rsidRPr="009B5663">
        <w:rPr>
          <w:rFonts w:ascii="標楷體" w:eastAsia="標楷體" w:hAnsi="標楷體" w:hint="eastAsia"/>
        </w:rPr>
        <w:t xml:space="preserve">          四、課後或假日若需回教室取物，應至總務處登記，由</w:t>
      </w:r>
      <w:r w:rsidR="007F0109">
        <w:rPr>
          <w:rFonts w:ascii="標楷體" w:eastAsia="標楷體" w:hAnsi="標楷體" w:hint="eastAsia"/>
        </w:rPr>
        <w:t>值日人員</w:t>
      </w:r>
      <w:r w:rsidRPr="009B5663">
        <w:rPr>
          <w:rFonts w:ascii="標楷體" w:eastAsia="標楷體" w:hAnsi="標楷體" w:hint="eastAsia"/>
        </w:rPr>
        <w:t>陪同</w:t>
      </w:r>
    </w:p>
    <w:p w:rsidR="00683E9F" w:rsidRPr="009B5663" w:rsidRDefault="007F0109" w:rsidP="00683E9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</w:t>
      </w:r>
      <w:r w:rsidR="00683E9F" w:rsidRPr="009B5663">
        <w:rPr>
          <w:rFonts w:ascii="標楷體" w:eastAsia="標楷體" w:hAnsi="標楷體" w:hint="eastAsia"/>
        </w:rPr>
        <w:t>前往。</w:t>
      </w:r>
    </w:p>
    <w:p w:rsidR="00683E9F" w:rsidRPr="009B5663" w:rsidRDefault="00683E9F" w:rsidP="00683E9F">
      <w:pPr>
        <w:rPr>
          <w:rFonts w:ascii="標楷體" w:eastAsia="標楷體" w:hAnsi="標楷體"/>
          <w:b/>
        </w:rPr>
      </w:pPr>
    </w:p>
    <w:p w:rsidR="00683E9F" w:rsidRPr="009B5663" w:rsidRDefault="00683E9F" w:rsidP="00683E9F">
      <w:pPr>
        <w:rPr>
          <w:rFonts w:ascii="標楷體" w:eastAsia="標楷體" w:hAnsi="標楷體"/>
          <w:b/>
        </w:rPr>
      </w:pPr>
      <w:r w:rsidRPr="009B5663">
        <w:rPr>
          <w:rFonts w:ascii="標楷體" w:eastAsia="標楷體" w:hAnsi="標楷體" w:hint="eastAsia"/>
          <w:b/>
        </w:rPr>
        <w:t>第七章    獎勵</w:t>
      </w:r>
    </w:p>
    <w:p w:rsidR="00683E9F" w:rsidRPr="009B5663" w:rsidRDefault="00683E9F" w:rsidP="00683E9F">
      <w:pPr>
        <w:rPr>
          <w:rFonts w:ascii="標楷體" w:eastAsia="標楷體" w:hAnsi="標楷體"/>
          <w:color w:val="000000"/>
        </w:rPr>
      </w:pPr>
      <w:r w:rsidRPr="009B5663">
        <w:rPr>
          <w:rFonts w:ascii="標楷體" w:eastAsia="標楷體" w:hAnsi="標楷體" w:hint="eastAsia"/>
        </w:rPr>
        <w:t>第</w:t>
      </w:r>
      <w:r>
        <w:rPr>
          <w:rFonts w:ascii="標楷體" w:eastAsia="標楷體" w:hAnsi="標楷體" w:hint="eastAsia"/>
        </w:rPr>
        <w:t>20</w:t>
      </w:r>
      <w:r w:rsidRPr="009B5663">
        <w:rPr>
          <w:rFonts w:ascii="標楷體" w:eastAsia="標楷體" w:hAnsi="標楷體" w:hint="eastAsia"/>
        </w:rPr>
        <w:t xml:space="preserve">條   </w:t>
      </w:r>
      <w:r w:rsidRPr="009B5663">
        <w:rPr>
          <w:rFonts w:ascii="標楷體" w:eastAsia="標楷體" w:hAnsi="標楷體" w:hint="eastAsia"/>
          <w:color w:val="000000"/>
        </w:rPr>
        <w:t>學生有下列良好行為，除口頭嘉勉外，得視實際情況簽請嘉獎：</w:t>
      </w:r>
    </w:p>
    <w:p w:rsidR="00683E9F" w:rsidRPr="009B5663" w:rsidRDefault="00683E9F" w:rsidP="00683E9F">
      <w:pPr>
        <w:ind w:leftChars="400" w:left="960" w:firstLineChars="100" w:firstLine="240"/>
        <w:rPr>
          <w:rFonts w:ascii="標楷體" w:eastAsia="標楷體" w:hAnsi="標楷體"/>
          <w:color w:val="000000"/>
        </w:rPr>
      </w:pPr>
      <w:r w:rsidRPr="009B5663">
        <w:rPr>
          <w:rFonts w:ascii="標楷體" w:eastAsia="標楷體" w:hAnsi="標楷體" w:hint="eastAsia"/>
          <w:color w:val="000000"/>
        </w:rPr>
        <w:t>一、日常行為表現良好。</w:t>
      </w:r>
    </w:p>
    <w:p w:rsidR="00683E9F" w:rsidRPr="009B5663" w:rsidRDefault="00683E9F" w:rsidP="00683E9F">
      <w:pPr>
        <w:ind w:firstLineChars="500" w:firstLine="1200"/>
        <w:rPr>
          <w:rFonts w:ascii="標楷體" w:eastAsia="標楷體" w:hAnsi="標楷體"/>
          <w:color w:val="000000"/>
        </w:rPr>
      </w:pPr>
      <w:r w:rsidRPr="009B5663">
        <w:rPr>
          <w:rFonts w:ascii="標楷體" w:eastAsia="標楷體" w:hAnsi="標楷體" w:hint="eastAsia"/>
          <w:color w:val="000000"/>
        </w:rPr>
        <w:t>二、拾金、拾物不昧。</w:t>
      </w:r>
    </w:p>
    <w:p w:rsidR="00683E9F" w:rsidRPr="009B5663" w:rsidRDefault="00683E9F" w:rsidP="00683E9F">
      <w:pPr>
        <w:rPr>
          <w:rFonts w:ascii="標楷體" w:eastAsia="標楷體" w:hAnsi="標楷體"/>
          <w:color w:val="000000"/>
        </w:rPr>
      </w:pPr>
      <w:r w:rsidRPr="009B5663">
        <w:rPr>
          <w:rFonts w:ascii="標楷體" w:eastAsia="標楷體" w:hAnsi="標楷體" w:hint="eastAsia"/>
          <w:color w:val="000000"/>
        </w:rPr>
        <w:t>第</w:t>
      </w:r>
      <w:r>
        <w:rPr>
          <w:rFonts w:ascii="標楷體" w:eastAsia="標楷體" w:hAnsi="標楷體" w:hint="eastAsia"/>
          <w:color w:val="000000"/>
        </w:rPr>
        <w:t>21</w:t>
      </w:r>
      <w:r w:rsidRPr="009B5663">
        <w:rPr>
          <w:rFonts w:ascii="標楷體" w:eastAsia="標楷體" w:hAnsi="標楷體" w:hint="eastAsia"/>
          <w:color w:val="000000"/>
        </w:rPr>
        <w:t>條   學生擔任服務工作，得視實際表現情況依下列標準簽請嘉獎：</w:t>
      </w:r>
    </w:p>
    <w:p w:rsidR="00683E9F" w:rsidRPr="009B5663" w:rsidRDefault="00683E9F" w:rsidP="00683E9F">
      <w:pPr>
        <w:ind w:firstLineChars="500" w:firstLine="1200"/>
        <w:rPr>
          <w:rFonts w:ascii="標楷體" w:eastAsia="標楷體" w:hAnsi="標楷體"/>
          <w:color w:val="000000"/>
        </w:rPr>
      </w:pPr>
      <w:r w:rsidRPr="009B5663">
        <w:rPr>
          <w:rFonts w:ascii="標楷體" w:eastAsia="標楷體" w:hAnsi="標楷體" w:hint="eastAsia"/>
          <w:color w:val="000000"/>
        </w:rPr>
        <w:t>一、單次或短期學校活動服務，得敘嘉獎1至2次。</w:t>
      </w:r>
    </w:p>
    <w:p w:rsidR="00683E9F" w:rsidRPr="009B5663" w:rsidRDefault="00683E9F" w:rsidP="00683E9F">
      <w:pPr>
        <w:ind w:firstLineChars="500" w:firstLine="1200"/>
        <w:rPr>
          <w:rFonts w:ascii="標楷體" w:eastAsia="標楷體" w:hAnsi="標楷體"/>
          <w:color w:val="000000"/>
        </w:rPr>
      </w:pPr>
      <w:r w:rsidRPr="009B5663">
        <w:rPr>
          <w:rFonts w:ascii="標楷體" w:eastAsia="標楷體" w:hAnsi="標楷體" w:hint="eastAsia"/>
          <w:color w:val="000000"/>
        </w:rPr>
        <w:t>二、擔任班級幹部、學校各項服務隊，得敘小功1至2次。</w:t>
      </w:r>
    </w:p>
    <w:p w:rsidR="00683E9F" w:rsidRPr="009B5663" w:rsidRDefault="00683E9F" w:rsidP="00683E9F">
      <w:pPr>
        <w:ind w:left="1200" w:hangingChars="500" w:hanging="1200"/>
        <w:rPr>
          <w:rFonts w:ascii="標楷體" w:eastAsia="標楷體" w:hAnsi="標楷體"/>
          <w:color w:val="000000"/>
        </w:rPr>
      </w:pPr>
      <w:r w:rsidRPr="009B5663">
        <w:rPr>
          <w:rFonts w:ascii="標楷體" w:eastAsia="標楷體" w:hAnsi="標楷體" w:hint="eastAsia"/>
          <w:color w:val="000000"/>
        </w:rPr>
        <w:t>第</w:t>
      </w:r>
      <w:r>
        <w:rPr>
          <w:rFonts w:ascii="標楷體" w:eastAsia="標楷體" w:hAnsi="標楷體" w:hint="eastAsia"/>
          <w:color w:val="000000"/>
        </w:rPr>
        <w:t>22</w:t>
      </w:r>
      <w:r w:rsidRPr="009B5663">
        <w:rPr>
          <w:rFonts w:ascii="標楷體" w:eastAsia="標楷體" w:hAnsi="標楷體" w:hint="eastAsia"/>
          <w:color w:val="000000"/>
        </w:rPr>
        <w:t>條   學生參加比賽或受邀表演，得依下表範圍敘獎：（受邀表演視同該範圍優等）</w:t>
      </w:r>
    </w:p>
    <w:tbl>
      <w:tblPr>
        <w:tblpPr w:leftFromText="180" w:rightFromText="180" w:vertAnchor="text" w:horzAnchor="margin" w:tblpXSpec="right" w:tblpY="64"/>
        <w:tblOverlap w:val="never"/>
        <w:tblW w:w="7402" w:type="dxa"/>
        <w:tblCellMar>
          <w:left w:w="28" w:type="dxa"/>
          <w:right w:w="28" w:type="dxa"/>
        </w:tblCellMar>
        <w:tblLook w:val="0000"/>
      </w:tblPr>
      <w:tblGrid>
        <w:gridCol w:w="1048"/>
        <w:gridCol w:w="1916"/>
        <w:gridCol w:w="2156"/>
        <w:gridCol w:w="2282"/>
      </w:tblGrid>
      <w:tr w:rsidR="00683E9F" w:rsidRPr="009B5663" w:rsidTr="001B7D15">
        <w:trPr>
          <w:trHeight w:val="58"/>
        </w:trPr>
        <w:tc>
          <w:tcPr>
            <w:tcW w:w="10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E9F" w:rsidRPr="009B5663" w:rsidRDefault="00683E9F" w:rsidP="001B7D1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B5663">
              <w:rPr>
                <w:rFonts w:ascii="標楷體" w:eastAsia="標楷體" w:hAnsi="標楷體" w:cs="新細明體" w:hint="eastAsia"/>
                <w:color w:val="000000"/>
                <w:kern w:val="0"/>
              </w:rPr>
              <w:t>區域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E9F" w:rsidRPr="009B5663" w:rsidRDefault="00683E9F" w:rsidP="001B7D1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B5663">
              <w:rPr>
                <w:rFonts w:ascii="標楷體" w:eastAsia="標楷體" w:hAnsi="標楷體" w:cs="新細明體" w:hint="eastAsia"/>
                <w:color w:val="000000"/>
                <w:kern w:val="0"/>
              </w:rPr>
              <w:t>名次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E9F" w:rsidRPr="009B5663" w:rsidRDefault="00683E9F" w:rsidP="001B7D1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B5663">
              <w:rPr>
                <w:rFonts w:ascii="標楷體" w:eastAsia="標楷體" w:hAnsi="標楷體" w:cs="新細明體" w:hint="eastAsia"/>
                <w:color w:val="000000"/>
                <w:kern w:val="0"/>
              </w:rPr>
              <w:t>代表學校參加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83E9F" w:rsidRPr="009B5663" w:rsidRDefault="00683E9F" w:rsidP="001B7D1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B5663">
              <w:rPr>
                <w:rFonts w:ascii="標楷體" w:eastAsia="標楷體" w:hAnsi="標楷體" w:cs="新細明體" w:hint="eastAsia"/>
                <w:color w:val="000000"/>
                <w:kern w:val="0"/>
              </w:rPr>
              <w:t>學生自行參加</w:t>
            </w:r>
          </w:p>
        </w:tc>
      </w:tr>
      <w:tr w:rsidR="00683E9F" w:rsidRPr="009B5663" w:rsidTr="001B7D15">
        <w:trPr>
          <w:trHeight w:val="58"/>
        </w:trPr>
        <w:tc>
          <w:tcPr>
            <w:tcW w:w="104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E9F" w:rsidRPr="009B5663" w:rsidRDefault="00683E9F" w:rsidP="001B7D1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B5663">
              <w:rPr>
                <w:rFonts w:ascii="標楷體" w:eastAsia="標楷體" w:hAnsi="標楷體" w:cs="新細明體" w:hint="eastAsia"/>
                <w:color w:val="000000"/>
                <w:kern w:val="0"/>
              </w:rPr>
              <w:t>全國以上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E9F" w:rsidRPr="009B5663" w:rsidRDefault="00683E9F" w:rsidP="001B7D15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B5663">
              <w:rPr>
                <w:rFonts w:ascii="標楷體" w:eastAsia="標楷體" w:hAnsi="標楷體" w:cs="新細明體" w:hint="eastAsia"/>
                <w:color w:val="000000"/>
                <w:kern w:val="0"/>
              </w:rPr>
              <w:t>特優或第一名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E9F" w:rsidRPr="009B5663" w:rsidRDefault="00683E9F" w:rsidP="001B7D1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B5663">
              <w:rPr>
                <w:rFonts w:ascii="標楷體" w:eastAsia="標楷體" w:hAnsi="標楷體" w:cs="新細明體" w:hint="eastAsia"/>
                <w:color w:val="000000"/>
                <w:kern w:val="0"/>
              </w:rPr>
              <w:t>大功1次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83E9F" w:rsidRPr="009B5663" w:rsidRDefault="00683E9F" w:rsidP="001B7D1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B5663">
              <w:rPr>
                <w:rFonts w:ascii="標楷體" w:eastAsia="標楷體" w:hAnsi="標楷體" w:cs="新細明體" w:hint="eastAsia"/>
                <w:color w:val="000000"/>
                <w:kern w:val="0"/>
              </w:rPr>
              <w:t>小功2次</w:t>
            </w:r>
          </w:p>
        </w:tc>
      </w:tr>
      <w:tr w:rsidR="00683E9F" w:rsidRPr="009B5663" w:rsidTr="001B7D15">
        <w:trPr>
          <w:trHeight w:val="174"/>
        </w:trPr>
        <w:tc>
          <w:tcPr>
            <w:tcW w:w="104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E9F" w:rsidRPr="009B5663" w:rsidRDefault="00683E9F" w:rsidP="001B7D15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E9F" w:rsidRPr="009B5663" w:rsidRDefault="00683E9F" w:rsidP="001B7D15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B5663">
              <w:rPr>
                <w:rFonts w:ascii="標楷體" w:eastAsia="標楷體" w:hAnsi="標楷體" w:cs="新細明體" w:hint="eastAsia"/>
                <w:color w:val="000000"/>
                <w:kern w:val="0"/>
              </w:rPr>
              <w:t>優等或二、三名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E9F" w:rsidRPr="009B5663" w:rsidRDefault="00683E9F" w:rsidP="001B7D1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B5663">
              <w:rPr>
                <w:rFonts w:ascii="標楷體" w:eastAsia="標楷體" w:hAnsi="標楷體" w:cs="新細明體" w:hint="eastAsia"/>
                <w:color w:val="000000"/>
                <w:kern w:val="0"/>
              </w:rPr>
              <w:t>小功2次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83E9F" w:rsidRPr="009B5663" w:rsidRDefault="00683E9F" w:rsidP="001B7D1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B5663">
              <w:rPr>
                <w:rFonts w:ascii="標楷體" w:eastAsia="標楷體" w:hAnsi="標楷體" w:cs="新細明體" w:hint="eastAsia"/>
                <w:color w:val="000000"/>
                <w:kern w:val="0"/>
              </w:rPr>
              <w:t>小功1次</w:t>
            </w:r>
          </w:p>
        </w:tc>
      </w:tr>
      <w:tr w:rsidR="00683E9F" w:rsidRPr="009B5663" w:rsidTr="001B7D15">
        <w:trPr>
          <w:trHeight w:val="58"/>
        </w:trPr>
        <w:tc>
          <w:tcPr>
            <w:tcW w:w="104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E9F" w:rsidRPr="009B5663" w:rsidRDefault="00683E9F" w:rsidP="001B7D15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E9F" w:rsidRPr="009B5663" w:rsidRDefault="00683E9F" w:rsidP="001B7D15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B5663">
              <w:rPr>
                <w:rFonts w:ascii="標楷體" w:eastAsia="標楷體" w:hAnsi="標楷體" w:cs="新細明體" w:hint="eastAsia"/>
                <w:color w:val="000000"/>
                <w:kern w:val="0"/>
              </w:rPr>
              <w:t>甲等或佳作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E9F" w:rsidRPr="009B5663" w:rsidRDefault="00683E9F" w:rsidP="001B7D1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B5663">
              <w:rPr>
                <w:rFonts w:ascii="標楷體" w:eastAsia="標楷體" w:hAnsi="標楷體" w:cs="新細明體" w:hint="eastAsia"/>
                <w:color w:val="000000"/>
                <w:kern w:val="0"/>
              </w:rPr>
              <w:t>小功1次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83E9F" w:rsidRPr="009B5663" w:rsidRDefault="00683E9F" w:rsidP="001B7D1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B5663">
              <w:rPr>
                <w:rFonts w:ascii="標楷體" w:eastAsia="標楷體" w:hAnsi="標楷體" w:cs="新細明體" w:hint="eastAsia"/>
                <w:color w:val="000000"/>
                <w:kern w:val="0"/>
              </w:rPr>
              <w:t>嘉獎2次</w:t>
            </w:r>
          </w:p>
        </w:tc>
      </w:tr>
      <w:tr w:rsidR="00683E9F" w:rsidRPr="009B5663" w:rsidTr="001B7D15">
        <w:trPr>
          <w:trHeight w:val="58"/>
        </w:trPr>
        <w:tc>
          <w:tcPr>
            <w:tcW w:w="104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E9F" w:rsidRPr="009B5663" w:rsidRDefault="00683E9F" w:rsidP="001B7D1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B5663">
              <w:rPr>
                <w:rFonts w:ascii="標楷體" w:eastAsia="標楷體" w:hAnsi="標楷體" w:cs="新細明體" w:hint="eastAsia"/>
                <w:color w:val="000000"/>
                <w:kern w:val="0"/>
              </w:rPr>
              <w:t>縣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E9F" w:rsidRPr="009B5663" w:rsidRDefault="00683E9F" w:rsidP="001B7D15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B5663">
              <w:rPr>
                <w:rFonts w:ascii="標楷體" w:eastAsia="標楷體" w:hAnsi="標楷體" w:cs="新細明體" w:hint="eastAsia"/>
                <w:color w:val="000000"/>
                <w:kern w:val="0"/>
              </w:rPr>
              <w:t>特優或第一名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E9F" w:rsidRPr="009B5663" w:rsidRDefault="00683E9F" w:rsidP="001B7D1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B5663">
              <w:rPr>
                <w:rFonts w:ascii="標楷體" w:eastAsia="標楷體" w:hAnsi="標楷體" w:cs="新細明體" w:hint="eastAsia"/>
                <w:color w:val="000000"/>
                <w:kern w:val="0"/>
              </w:rPr>
              <w:t>小功2次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83E9F" w:rsidRPr="009B5663" w:rsidRDefault="00683E9F" w:rsidP="001B7D1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B5663">
              <w:rPr>
                <w:rFonts w:ascii="標楷體" w:eastAsia="標楷體" w:hAnsi="標楷體" w:cs="新細明體" w:hint="eastAsia"/>
                <w:color w:val="000000"/>
                <w:kern w:val="0"/>
              </w:rPr>
              <w:t>小功1次</w:t>
            </w:r>
          </w:p>
        </w:tc>
      </w:tr>
      <w:tr w:rsidR="00683E9F" w:rsidRPr="009B5663" w:rsidTr="001B7D15">
        <w:trPr>
          <w:trHeight w:val="58"/>
        </w:trPr>
        <w:tc>
          <w:tcPr>
            <w:tcW w:w="104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E9F" w:rsidRPr="009B5663" w:rsidRDefault="00683E9F" w:rsidP="001B7D15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E9F" w:rsidRPr="009B5663" w:rsidRDefault="00683E9F" w:rsidP="001B7D15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B5663">
              <w:rPr>
                <w:rFonts w:ascii="標楷體" w:eastAsia="標楷體" w:hAnsi="標楷體" w:cs="新細明體" w:hint="eastAsia"/>
                <w:color w:val="000000"/>
                <w:kern w:val="0"/>
              </w:rPr>
              <w:t>優等或二、三名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E9F" w:rsidRPr="009B5663" w:rsidRDefault="00683E9F" w:rsidP="001B7D1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B5663">
              <w:rPr>
                <w:rFonts w:ascii="標楷體" w:eastAsia="標楷體" w:hAnsi="標楷體" w:cs="新細明體" w:hint="eastAsia"/>
                <w:color w:val="000000"/>
                <w:kern w:val="0"/>
              </w:rPr>
              <w:t>小功1次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83E9F" w:rsidRPr="009B5663" w:rsidRDefault="00683E9F" w:rsidP="001B7D1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B5663">
              <w:rPr>
                <w:rFonts w:ascii="標楷體" w:eastAsia="標楷體" w:hAnsi="標楷體" w:cs="新細明體" w:hint="eastAsia"/>
                <w:color w:val="000000"/>
                <w:kern w:val="0"/>
              </w:rPr>
              <w:t>嘉獎2次</w:t>
            </w:r>
          </w:p>
        </w:tc>
      </w:tr>
      <w:tr w:rsidR="00683E9F" w:rsidRPr="009B5663" w:rsidTr="001B7D15">
        <w:trPr>
          <w:trHeight w:val="58"/>
        </w:trPr>
        <w:tc>
          <w:tcPr>
            <w:tcW w:w="104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E9F" w:rsidRPr="009B5663" w:rsidRDefault="00683E9F" w:rsidP="001B7D15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E9F" w:rsidRPr="009B5663" w:rsidRDefault="00683E9F" w:rsidP="001B7D15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B5663">
              <w:rPr>
                <w:rFonts w:ascii="標楷體" w:eastAsia="標楷體" w:hAnsi="標楷體" w:cs="新細明體" w:hint="eastAsia"/>
                <w:color w:val="000000"/>
                <w:kern w:val="0"/>
              </w:rPr>
              <w:t>甲等或佳作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E9F" w:rsidRPr="009B5663" w:rsidRDefault="00683E9F" w:rsidP="001B7D1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B5663">
              <w:rPr>
                <w:rFonts w:ascii="標楷體" w:eastAsia="標楷體" w:hAnsi="標楷體" w:cs="新細明體" w:hint="eastAsia"/>
                <w:color w:val="000000"/>
                <w:kern w:val="0"/>
              </w:rPr>
              <w:t>嘉獎2次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83E9F" w:rsidRPr="009B5663" w:rsidRDefault="00683E9F" w:rsidP="001B7D1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B5663">
              <w:rPr>
                <w:rFonts w:ascii="標楷體" w:eastAsia="標楷體" w:hAnsi="標楷體" w:cs="新細明體" w:hint="eastAsia"/>
                <w:color w:val="000000"/>
                <w:kern w:val="0"/>
              </w:rPr>
              <w:t>嘉獎1次</w:t>
            </w:r>
          </w:p>
        </w:tc>
      </w:tr>
      <w:tr w:rsidR="00683E9F" w:rsidRPr="009B5663" w:rsidTr="001B7D15">
        <w:trPr>
          <w:trHeight w:val="58"/>
        </w:trPr>
        <w:tc>
          <w:tcPr>
            <w:tcW w:w="1048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E9F" w:rsidRPr="009B5663" w:rsidRDefault="00683E9F" w:rsidP="001B7D1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B5663">
              <w:rPr>
                <w:rFonts w:ascii="標楷體" w:eastAsia="標楷體" w:hAnsi="標楷體" w:cs="新細明體" w:hint="eastAsia"/>
                <w:color w:val="000000"/>
                <w:kern w:val="0"/>
              </w:rPr>
              <w:t>鄉鎮市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E9F" w:rsidRPr="009B5663" w:rsidRDefault="00683E9F" w:rsidP="001B7D15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B5663">
              <w:rPr>
                <w:rFonts w:ascii="標楷體" w:eastAsia="標楷體" w:hAnsi="標楷體" w:cs="新細明體" w:hint="eastAsia"/>
                <w:color w:val="000000"/>
                <w:kern w:val="0"/>
              </w:rPr>
              <w:t>特優或第一名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E9F" w:rsidRPr="009B5663" w:rsidRDefault="00683E9F" w:rsidP="001B7D1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B5663">
              <w:rPr>
                <w:rFonts w:ascii="標楷體" w:eastAsia="標楷體" w:hAnsi="標楷體" w:cs="新細明體" w:hint="eastAsia"/>
                <w:color w:val="000000"/>
                <w:kern w:val="0"/>
              </w:rPr>
              <w:t>小功1次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83E9F" w:rsidRPr="009B5663" w:rsidRDefault="00683E9F" w:rsidP="001B7D1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B5663">
              <w:rPr>
                <w:rFonts w:ascii="標楷體" w:eastAsia="標楷體" w:hAnsi="標楷體" w:cs="新細明體" w:hint="eastAsia"/>
                <w:color w:val="000000"/>
                <w:kern w:val="0"/>
              </w:rPr>
              <w:t>嘉獎2次</w:t>
            </w:r>
          </w:p>
        </w:tc>
      </w:tr>
      <w:tr w:rsidR="00683E9F" w:rsidRPr="009B5663" w:rsidTr="001B7D15">
        <w:trPr>
          <w:trHeight w:val="58"/>
        </w:trPr>
        <w:tc>
          <w:tcPr>
            <w:tcW w:w="1048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E9F" w:rsidRPr="009B5663" w:rsidRDefault="00683E9F" w:rsidP="001B7D15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E9F" w:rsidRPr="009B5663" w:rsidRDefault="00683E9F" w:rsidP="001B7D15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B5663">
              <w:rPr>
                <w:rFonts w:ascii="標楷體" w:eastAsia="標楷體" w:hAnsi="標楷體" w:cs="新細明體" w:hint="eastAsia"/>
                <w:color w:val="000000"/>
                <w:kern w:val="0"/>
              </w:rPr>
              <w:t>優等或二、三名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E9F" w:rsidRPr="009B5663" w:rsidRDefault="00683E9F" w:rsidP="001B7D1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B5663">
              <w:rPr>
                <w:rFonts w:ascii="標楷體" w:eastAsia="標楷體" w:hAnsi="標楷體" w:cs="新細明體" w:hint="eastAsia"/>
                <w:color w:val="000000"/>
                <w:kern w:val="0"/>
              </w:rPr>
              <w:t>嘉獎2次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83E9F" w:rsidRPr="009B5663" w:rsidRDefault="00683E9F" w:rsidP="001B7D1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B5663">
              <w:rPr>
                <w:rFonts w:ascii="標楷體" w:eastAsia="標楷體" w:hAnsi="標楷體" w:cs="新細明體" w:hint="eastAsia"/>
                <w:color w:val="000000"/>
                <w:kern w:val="0"/>
              </w:rPr>
              <w:t>嘉獎1次</w:t>
            </w:r>
          </w:p>
        </w:tc>
      </w:tr>
      <w:tr w:rsidR="00683E9F" w:rsidRPr="009B5663" w:rsidTr="001B7D15">
        <w:trPr>
          <w:trHeight w:val="58"/>
        </w:trPr>
        <w:tc>
          <w:tcPr>
            <w:tcW w:w="104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E9F" w:rsidRPr="009B5663" w:rsidRDefault="00683E9F" w:rsidP="001B7D15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E9F" w:rsidRPr="009B5663" w:rsidRDefault="00683E9F" w:rsidP="001B7D15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B5663">
              <w:rPr>
                <w:rFonts w:ascii="標楷體" w:eastAsia="標楷體" w:hAnsi="標楷體" w:cs="新細明體" w:hint="eastAsia"/>
                <w:color w:val="000000"/>
                <w:kern w:val="0"/>
              </w:rPr>
              <w:t>甲等或佳作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E9F" w:rsidRPr="009B5663" w:rsidRDefault="00683E9F" w:rsidP="001B7D1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B5663">
              <w:rPr>
                <w:rFonts w:ascii="標楷體" w:eastAsia="標楷體" w:hAnsi="標楷體" w:cs="新細明體" w:hint="eastAsia"/>
                <w:color w:val="000000"/>
                <w:kern w:val="0"/>
              </w:rPr>
              <w:t>嘉獎1次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83E9F" w:rsidRPr="009B5663" w:rsidRDefault="00683E9F" w:rsidP="001B7D1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B5663">
              <w:rPr>
                <w:rFonts w:ascii="標楷體" w:eastAsia="標楷體" w:hAnsi="標楷體" w:cs="新細明體" w:hint="eastAsia"/>
                <w:color w:val="000000"/>
                <w:kern w:val="0"/>
              </w:rPr>
              <w:t>無</w:t>
            </w:r>
          </w:p>
        </w:tc>
      </w:tr>
      <w:tr w:rsidR="00683E9F" w:rsidRPr="009B5663" w:rsidTr="001B7D15">
        <w:trPr>
          <w:trHeight w:val="58"/>
        </w:trPr>
        <w:tc>
          <w:tcPr>
            <w:tcW w:w="1048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E9F" w:rsidRPr="009B5663" w:rsidRDefault="00683E9F" w:rsidP="001B7D1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B5663">
              <w:rPr>
                <w:rFonts w:ascii="標楷體" w:eastAsia="標楷體" w:hAnsi="標楷體" w:cs="新細明體" w:hint="eastAsia"/>
                <w:color w:val="000000"/>
                <w:kern w:val="0"/>
              </w:rPr>
              <w:t>校內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E9F" w:rsidRPr="009B5663" w:rsidRDefault="00683E9F" w:rsidP="001B7D15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B5663">
              <w:rPr>
                <w:rFonts w:ascii="標楷體" w:eastAsia="標楷體" w:hAnsi="標楷體" w:cs="新細明體" w:hint="eastAsia"/>
                <w:color w:val="000000"/>
                <w:kern w:val="0"/>
              </w:rPr>
              <w:t>特優或第一名</w:t>
            </w:r>
          </w:p>
        </w:tc>
        <w:tc>
          <w:tcPr>
            <w:tcW w:w="4438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83E9F" w:rsidRPr="009B5663" w:rsidRDefault="00683E9F" w:rsidP="001B7D1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B5663">
              <w:rPr>
                <w:rFonts w:ascii="標楷體" w:eastAsia="標楷體" w:hAnsi="標楷體" w:cs="新細明體" w:hint="eastAsia"/>
                <w:color w:val="000000"/>
                <w:kern w:val="0"/>
              </w:rPr>
              <w:t>頒發獎狀</w:t>
            </w:r>
          </w:p>
          <w:p w:rsidR="00683E9F" w:rsidRPr="009B5663" w:rsidRDefault="00683E9F" w:rsidP="001B7D15">
            <w:pPr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B5663">
              <w:rPr>
                <w:rFonts w:ascii="標楷體" w:eastAsia="標楷體" w:hAnsi="標楷體" w:cs="新細明體" w:hint="eastAsia"/>
                <w:color w:val="000000"/>
                <w:kern w:val="0"/>
              </w:rPr>
              <w:t>不再記功嘉獎</w:t>
            </w:r>
          </w:p>
        </w:tc>
      </w:tr>
      <w:tr w:rsidR="00683E9F" w:rsidRPr="009B5663" w:rsidTr="001B7D15">
        <w:trPr>
          <w:trHeight w:val="58"/>
        </w:trPr>
        <w:tc>
          <w:tcPr>
            <w:tcW w:w="1048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E9F" w:rsidRPr="009B5663" w:rsidRDefault="00683E9F" w:rsidP="001B7D15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E9F" w:rsidRPr="009B5663" w:rsidRDefault="00683E9F" w:rsidP="001B7D15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B5663">
              <w:rPr>
                <w:rFonts w:ascii="標楷體" w:eastAsia="標楷體" w:hAnsi="標楷體" w:cs="新細明體" w:hint="eastAsia"/>
                <w:color w:val="000000"/>
                <w:kern w:val="0"/>
              </w:rPr>
              <w:t>優等或二、三名</w:t>
            </w:r>
          </w:p>
        </w:tc>
        <w:tc>
          <w:tcPr>
            <w:tcW w:w="4438" w:type="dxa"/>
            <w:gridSpan w:val="2"/>
            <w:vMerge/>
            <w:tcBorders>
              <w:left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83E9F" w:rsidRPr="009B5663" w:rsidRDefault="00683E9F" w:rsidP="001B7D1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683E9F" w:rsidRPr="009B5663" w:rsidTr="001B7D15">
        <w:trPr>
          <w:trHeight w:val="58"/>
        </w:trPr>
        <w:tc>
          <w:tcPr>
            <w:tcW w:w="104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E9F" w:rsidRPr="009B5663" w:rsidRDefault="00683E9F" w:rsidP="001B7D15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E9F" w:rsidRPr="009B5663" w:rsidRDefault="00683E9F" w:rsidP="001B7D15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B5663">
              <w:rPr>
                <w:rFonts w:ascii="標楷體" w:eastAsia="標楷體" w:hAnsi="標楷體" w:cs="新細明體" w:hint="eastAsia"/>
                <w:color w:val="000000"/>
                <w:kern w:val="0"/>
              </w:rPr>
              <w:t>甲等或佳作</w:t>
            </w:r>
          </w:p>
        </w:tc>
        <w:tc>
          <w:tcPr>
            <w:tcW w:w="4438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83E9F" w:rsidRPr="009B5663" w:rsidRDefault="00683E9F" w:rsidP="001B7D1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</w:tbl>
    <w:p w:rsidR="00683E9F" w:rsidRPr="009B5663" w:rsidRDefault="00683E9F" w:rsidP="00683E9F">
      <w:pPr>
        <w:rPr>
          <w:rFonts w:ascii="標楷體" w:eastAsia="標楷體" w:hAnsi="標楷體"/>
          <w:color w:val="000000"/>
        </w:rPr>
      </w:pPr>
    </w:p>
    <w:p w:rsidR="00683E9F" w:rsidRPr="009B5663" w:rsidRDefault="00683E9F" w:rsidP="00683E9F">
      <w:pPr>
        <w:rPr>
          <w:rFonts w:ascii="標楷體" w:eastAsia="標楷體" w:hAnsi="標楷體"/>
        </w:rPr>
      </w:pPr>
      <w:r w:rsidRPr="009B5663">
        <w:rPr>
          <w:rFonts w:ascii="標楷體" w:eastAsia="標楷體" w:hAnsi="標楷體" w:hint="eastAsia"/>
        </w:rPr>
        <w:t xml:space="preserve">          </w:t>
      </w:r>
    </w:p>
    <w:p w:rsidR="00683E9F" w:rsidRPr="009B5663" w:rsidRDefault="00683E9F" w:rsidP="00683E9F">
      <w:pPr>
        <w:rPr>
          <w:rFonts w:ascii="標楷體" w:eastAsia="標楷體" w:hAnsi="標楷體"/>
        </w:rPr>
      </w:pPr>
    </w:p>
    <w:p w:rsidR="00683E9F" w:rsidRPr="009B5663" w:rsidRDefault="00683E9F" w:rsidP="00683E9F">
      <w:pPr>
        <w:rPr>
          <w:rFonts w:ascii="標楷體" w:eastAsia="標楷體" w:hAnsi="標楷體"/>
        </w:rPr>
      </w:pPr>
    </w:p>
    <w:p w:rsidR="00683E9F" w:rsidRPr="009B5663" w:rsidRDefault="00683E9F" w:rsidP="00683E9F">
      <w:pPr>
        <w:rPr>
          <w:rFonts w:ascii="標楷體" w:eastAsia="標楷體" w:hAnsi="標楷體"/>
        </w:rPr>
      </w:pPr>
    </w:p>
    <w:p w:rsidR="00683E9F" w:rsidRPr="009B5663" w:rsidRDefault="00683E9F" w:rsidP="00683E9F">
      <w:pPr>
        <w:rPr>
          <w:rFonts w:ascii="標楷體" w:eastAsia="標楷體" w:hAnsi="標楷體"/>
        </w:rPr>
      </w:pPr>
    </w:p>
    <w:p w:rsidR="00683E9F" w:rsidRPr="009B5663" w:rsidRDefault="00683E9F" w:rsidP="00683E9F">
      <w:pPr>
        <w:rPr>
          <w:rFonts w:ascii="標楷體" w:eastAsia="標楷體" w:hAnsi="標楷體"/>
        </w:rPr>
      </w:pPr>
    </w:p>
    <w:p w:rsidR="00683E9F" w:rsidRPr="009B5663" w:rsidRDefault="00683E9F" w:rsidP="00683E9F">
      <w:pPr>
        <w:rPr>
          <w:rFonts w:ascii="標楷體" w:eastAsia="標楷體" w:hAnsi="標楷體"/>
        </w:rPr>
      </w:pPr>
    </w:p>
    <w:p w:rsidR="00683E9F" w:rsidRPr="009B5663" w:rsidRDefault="00683E9F" w:rsidP="00683E9F">
      <w:pPr>
        <w:rPr>
          <w:rFonts w:ascii="標楷體" w:eastAsia="標楷體" w:hAnsi="標楷體"/>
        </w:rPr>
      </w:pPr>
    </w:p>
    <w:p w:rsidR="00683E9F" w:rsidRPr="009B5663" w:rsidRDefault="00683E9F" w:rsidP="00683E9F">
      <w:pPr>
        <w:rPr>
          <w:rFonts w:ascii="標楷體" w:eastAsia="標楷體" w:hAnsi="標楷體"/>
        </w:rPr>
      </w:pPr>
    </w:p>
    <w:p w:rsidR="00683E9F" w:rsidRPr="009B5663" w:rsidRDefault="00683E9F" w:rsidP="00683E9F">
      <w:pPr>
        <w:rPr>
          <w:rFonts w:ascii="標楷體" w:eastAsia="標楷體" w:hAnsi="標楷體"/>
        </w:rPr>
      </w:pPr>
    </w:p>
    <w:p w:rsidR="00683E9F" w:rsidRDefault="00683E9F" w:rsidP="00683E9F">
      <w:pPr>
        <w:rPr>
          <w:rFonts w:ascii="標楷體" w:eastAsia="標楷體" w:hAnsi="標楷體"/>
        </w:rPr>
      </w:pPr>
    </w:p>
    <w:p w:rsidR="00683E9F" w:rsidRDefault="00683E9F" w:rsidP="00683E9F">
      <w:pPr>
        <w:rPr>
          <w:rFonts w:ascii="標楷體" w:eastAsia="標楷體" w:hAnsi="標楷體"/>
        </w:rPr>
      </w:pPr>
    </w:p>
    <w:p w:rsidR="00683E9F" w:rsidRPr="009B5663" w:rsidRDefault="00683E9F" w:rsidP="00683E9F">
      <w:pPr>
        <w:rPr>
          <w:rFonts w:ascii="標楷體" w:eastAsia="標楷體" w:hAnsi="標楷體"/>
        </w:rPr>
      </w:pPr>
    </w:p>
    <w:p w:rsidR="00683E9F" w:rsidRPr="009B5663" w:rsidRDefault="00683E9F" w:rsidP="00683E9F">
      <w:pPr>
        <w:ind w:left="1200" w:hangingChars="500" w:hanging="1200"/>
        <w:rPr>
          <w:rFonts w:ascii="標楷體" w:eastAsia="標楷體" w:hAnsi="標楷體"/>
          <w:color w:val="000000"/>
        </w:rPr>
      </w:pPr>
      <w:r w:rsidRPr="009B5663">
        <w:rPr>
          <w:rFonts w:ascii="標楷體" w:eastAsia="標楷體" w:hAnsi="標楷體" w:hint="eastAsia"/>
        </w:rPr>
        <w:t>第</w:t>
      </w:r>
      <w:r>
        <w:rPr>
          <w:rFonts w:ascii="標楷體" w:eastAsia="標楷體" w:hAnsi="標楷體" w:hint="eastAsia"/>
        </w:rPr>
        <w:t>23</w:t>
      </w:r>
      <w:r w:rsidRPr="009B5663">
        <w:rPr>
          <w:rFonts w:ascii="標楷體" w:eastAsia="標楷體" w:hAnsi="標楷體" w:hint="eastAsia"/>
        </w:rPr>
        <w:t xml:space="preserve">條   </w:t>
      </w:r>
      <w:r w:rsidRPr="009B5663">
        <w:rPr>
          <w:rFonts w:ascii="標楷體" w:eastAsia="標楷體" w:hAnsi="標楷體" w:hint="eastAsia"/>
          <w:color w:val="000000"/>
        </w:rPr>
        <w:t>學生有足為同學楷模或能增進學校榮譽之良好行為，確有敘獎之必要者，則依具體事實簽請敘獎。</w:t>
      </w:r>
    </w:p>
    <w:p w:rsidR="00683E9F" w:rsidRPr="00D741F5" w:rsidRDefault="00683E9F" w:rsidP="00683E9F">
      <w:pPr>
        <w:ind w:left="1200" w:hangingChars="500" w:hanging="1200"/>
        <w:rPr>
          <w:rFonts w:ascii="標楷體" w:eastAsia="標楷體" w:hAnsi="標楷體"/>
        </w:rPr>
      </w:pPr>
    </w:p>
    <w:p w:rsidR="00683E9F" w:rsidRPr="009B5663" w:rsidRDefault="00683E9F" w:rsidP="00683E9F">
      <w:pPr>
        <w:rPr>
          <w:rFonts w:ascii="標楷體" w:eastAsia="標楷體" w:hAnsi="標楷體"/>
          <w:b/>
        </w:rPr>
      </w:pPr>
      <w:r w:rsidRPr="009B5663">
        <w:rPr>
          <w:rFonts w:ascii="標楷體" w:eastAsia="標楷體" w:hAnsi="標楷體" w:hint="eastAsia"/>
          <w:b/>
        </w:rPr>
        <w:t>第八章    一般管教</w:t>
      </w:r>
    </w:p>
    <w:p w:rsidR="00683E9F" w:rsidRPr="009B5663" w:rsidRDefault="00683E9F" w:rsidP="00683E9F">
      <w:pPr>
        <w:ind w:left="1200" w:hangingChars="500" w:hanging="1200"/>
        <w:rPr>
          <w:rFonts w:ascii="標楷體" w:eastAsia="標楷體" w:hAnsi="標楷體"/>
        </w:rPr>
      </w:pPr>
      <w:r w:rsidRPr="009B5663">
        <w:rPr>
          <w:rFonts w:ascii="標楷體" w:eastAsia="標楷體" w:hAnsi="標楷體" w:hint="eastAsia"/>
        </w:rPr>
        <w:lastRenderedPageBreak/>
        <w:t>第</w:t>
      </w:r>
      <w:r>
        <w:rPr>
          <w:rFonts w:ascii="標楷體" w:eastAsia="標楷體" w:hAnsi="標楷體" w:hint="eastAsia"/>
        </w:rPr>
        <w:t>24</w:t>
      </w:r>
      <w:r w:rsidRPr="009B5663">
        <w:rPr>
          <w:rFonts w:ascii="標楷體" w:eastAsia="標楷體" w:hAnsi="標楷體" w:hint="eastAsia"/>
        </w:rPr>
        <w:t>條   學生攜帶校規禁止攜帶之物品或違規使用物品，教師得暫為保管並以【物品暫為保管通知單】通知家長於一個月內領回，並登記學生缺點1次。超過期限經通知仍未領回者，學校不負保管責任。違法物品逕送相關單位處理。</w:t>
      </w:r>
    </w:p>
    <w:p w:rsidR="00683E9F" w:rsidRPr="009B5663" w:rsidRDefault="00683E9F" w:rsidP="00683E9F">
      <w:pPr>
        <w:ind w:left="960" w:hangingChars="400" w:hanging="960"/>
        <w:rPr>
          <w:rFonts w:ascii="標楷體" w:eastAsia="標楷體" w:hAnsi="標楷體"/>
        </w:rPr>
      </w:pPr>
      <w:r w:rsidRPr="009B5663">
        <w:rPr>
          <w:rFonts w:ascii="標楷體" w:eastAsia="標楷體" w:hAnsi="標楷體" w:hint="eastAsia"/>
        </w:rPr>
        <w:t>第</w:t>
      </w:r>
      <w:r>
        <w:rPr>
          <w:rFonts w:ascii="標楷體" w:eastAsia="標楷體" w:hAnsi="標楷體" w:hint="eastAsia"/>
        </w:rPr>
        <w:t>25</w:t>
      </w:r>
      <w:r w:rsidRPr="009B5663">
        <w:rPr>
          <w:rFonts w:ascii="標楷體" w:eastAsia="標楷體" w:hAnsi="標楷體" w:hint="eastAsia"/>
        </w:rPr>
        <w:t>條</w:t>
      </w:r>
      <w:r w:rsidRPr="009B5663">
        <w:rPr>
          <w:rFonts w:ascii="標楷體" w:eastAsia="標楷體" w:hAnsi="標楷體" w:hint="eastAsia"/>
        </w:rPr>
        <w:tab/>
        <w:t xml:space="preserve">  學生未遵守作息、外出、校園秩序規定，教師得要求改正，並登記缺</w:t>
      </w:r>
    </w:p>
    <w:p w:rsidR="00683E9F" w:rsidRPr="009B5663" w:rsidRDefault="00683E9F" w:rsidP="00683E9F">
      <w:pPr>
        <w:ind w:leftChars="400" w:left="960" w:firstLineChars="100" w:firstLine="240"/>
        <w:rPr>
          <w:rFonts w:ascii="標楷體" w:eastAsia="標楷體" w:hAnsi="標楷體"/>
        </w:rPr>
      </w:pPr>
      <w:r w:rsidRPr="009B5663">
        <w:rPr>
          <w:rFonts w:ascii="標楷體" w:eastAsia="標楷體" w:hAnsi="標楷體" w:hint="eastAsia"/>
        </w:rPr>
        <w:t>點1次，必要時得以靜坐或罰站方式反省。</w:t>
      </w:r>
    </w:p>
    <w:p w:rsidR="00683E9F" w:rsidRPr="009B5663" w:rsidRDefault="00683E9F" w:rsidP="00683E9F">
      <w:pPr>
        <w:ind w:left="1200" w:hangingChars="500" w:hanging="1200"/>
        <w:rPr>
          <w:rFonts w:ascii="標楷體" w:eastAsia="標楷體" w:hAnsi="標楷體"/>
        </w:rPr>
      </w:pPr>
      <w:r w:rsidRPr="009B5663">
        <w:rPr>
          <w:rFonts w:ascii="標楷體" w:eastAsia="標楷體" w:hAnsi="標楷體" w:hint="eastAsia"/>
        </w:rPr>
        <w:t>第</w:t>
      </w:r>
      <w:r>
        <w:rPr>
          <w:rFonts w:ascii="標楷體" w:eastAsia="標楷體" w:hAnsi="標楷體" w:hint="eastAsia"/>
        </w:rPr>
        <w:t>26</w:t>
      </w:r>
      <w:r w:rsidRPr="009B5663">
        <w:rPr>
          <w:rFonts w:ascii="標楷體" w:eastAsia="標楷體" w:hAnsi="標楷體" w:hint="eastAsia"/>
        </w:rPr>
        <w:t>條   學生若未將自身作業或工作完成，教師得要求其完成，亦得適當增加作業或工作，並登記缺點1次，必要時得經家長同意後，留置學生於放學後完成。</w:t>
      </w:r>
    </w:p>
    <w:p w:rsidR="00683E9F" w:rsidRPr="009B5663" w:rsidRDefault="00683E9F" w:rsidP="00683E9F">
      <w:pPr>
        <w:rPr>
          <w:rFonts w:ascii="標楷體" w:eastAsia="標楷體" w:hAnsi="標楷體"/>
        </w:rPr>
      </w:pPr>
      <w:r w:rsidRPr="009B5663">
        <w:rPr>
          <w:rFonts w:ascii="標楷體" w:eastAsia="標楷體" w:hAnsi="標楷體" w:hint="eastAsia"/>
        </w:rPr>
        <w:t>第</w:t>
      </w:r>
      <w:r>
        <w:rPr>
          <w:rFonts w:ascii="標楷體" w:eastAsia="標楷體" w:hAnsi="標楷體" w:hint="eastAsia"/>
        </w:rPr>
        <w:t>27</w:t>
      </w:r>
      <w:r w:rsidRPr="009B5663">
        <w:rPr>
          <w:rFonts w:ascii="標楷體" w:eastAsia="標楷體" w:hAnsi="標楷體" w:hint="eastAsia"/>
        </w:rPr>
        <w:t>條   學生不遵守服儀規定時，教師得作下列處置，並登記學生缺點1次：</w:t>
      </w:r>
    </w:p>
    <w:p w:rsidR="00683E9F" w:rsidRPr="009B5663" w:rsidRDefault="00683E9F" w:rsidP="00683E9F">
      <w:pPr>
        <w:ind w:leftChars="500" w:left="1680" w:hangingChars="200" w:hanging="480"/>
        <w:rPr>
          <w:rFonts w:ascii="標楷體" w:eastAsia="標楷體" w:hAnsi="標楷體"/>
        </w:rPr>
      </w:pPr>
      <w:r w:rsidRPr="009B5663">
        <w:rPr>
          <w:rFonts w:ascii="標楷體" w:eastAsia="標楷體" w:hAnsi="標楷體" w:hint="eastAsia"/>
        </w:rPr>
        <w:t>一、便服、飾物得暫為保管，並依違規物品暫為保管規定通知家長。視情況暫借該學生愛心校服或愛心外套。</w:t>
      </w:r>
    </w:p>
    <w:p w:rsidR="00683E9F" w:rsidRPr="009B5663" w:rsidRDefault="00683E9F" w:rsidP="00683E9F">
      <w:pPr>
        <w:numPr>
          <w:ilvl w:val="0"/>
          <w:numId w:val="3"/>
        </w:numPr>
        <w:rPr>
          <w:rFonts w:ascii="標楷體" w:eastAsia="標楷體" w:hAnsi="標楷體"/>
        </w:rPr>
      </w:pPr>
      <w:r w:rsidRPr="009B5663">
        <w:rPr>
          <w:rFonts w:ascii="標楷體" w:eastAsia="標楷體" w:hAnsi="標楷體" w:hint="eastAsia"/>
        </w:rPr>
        <w:t>指甲得請學生立即修剪，化妝者得協助立即卸妝。</w:t>
      </w:r>
    </w:p>
    <w:p w:rsidR="00683E9F" w:rsidRPr="009B5663" w:rsidRDefault="00683E9F" w:rsidP="00683E9F">
      <w:pPr>
        <w:numPr>
          <w:ilvl w:val="0"/>
          <w:numId w:val="3"/>
        </w:numPr>
        <w:rPr>
          <w:rFonts w:ascii="標楷體" w:eastAsia="標楷體" w:hAnsi="標楷體"/>
        </w:rPr>
      </w:pPr>
      <w:r w:rsidRPr="009B5663">
        <w:rPr>
          <w:rFonts w:ascii="標楷體" w:eastAsia="標楷體" w:hAnsi="標楷體" w:hint="eastAsia"/>
        </w:rPr>
        <w:t>鞋襪得開立勸導單，於隔日複檢。</w:t>
      </w:r>
    </w:p>
    <w:p w:rsidR="00683E9F" w:rsidRPr="009B5663" w:rsidRDefault="00683E9F" w:rsidP="00683E9F">
      <w:pPr>
        <w:numPr>
          <w:ilvl w:val="0"/>
          <w:numId w:val="3"/>
        </w:numPr>
        <w:rPr>
          <w:rFonts w:ascii="標楷體" w:eastAsia="標楷體" w:hAnsi="標楷體"/>
        </w:rPr>
      </w:pPr>
      <w:r w:rsidRPr="009B5663">
        <w:rPr>
          <w:rFonts w:ascii="標楷體" w:eastAsia="標楷體" w:hAnsi="標楷體" w:hint="eastAsia"/>
        </w:rPr>
        <w:t>未繡正確學號得開立勸導單，於一週內複檢。</w:t>
      </w:r>
    </w:p>
    <w:p w:rsidR="00683E9F" w:rsidRPr="009B5663" w:rsidRDefault="00683E9F" w:rsidP="00683E9F">
      <w:pPr>
        <w:ind w:left="1200" w:hangingChars="500" w:hanging="1200"/>
        <w:rPr>
          <w:rFonts w:ascii="標楷體" w:eastAsia="標楷體" w:hAnsi="標楷體"/>
        </w:rPr>
      </w:pPr>
      <w:r w:rsidRPr="009B5663">
        <w:rPr>
          <w:rFonts w:ascii="標楷體" w:eastAsia="標楷體" w:hAnsi="標楷體" w:hint="eastAsia"/>
        </w:rPr>
        <w:t>第</w:t>
      </w:r>
      <w:r>
        <w:rPr>
          <w:rFonts w:ascii="標楷體" w:eastAsia="標楷體" w:hAnsi="標楷體" w:hint="eastAsia"/>
        </w:rPr>
        <w:t>28</w:t>
      </w:r>
      <w:r w:rsidRPr="009B5663">
        <w:rPr>
          <w:rFonts w:ascii="標楷體" w:eastAsia="標楷體" w:hAnsi="標楷體" w:hint="eastAsia"/>
        </w:rPr>
        <w:t>條   學生不遵守交通規定時，教師得立即要求學生改正，並登記學生缺點1次。</w:t>
      </w:r>
    </w:p>
    <w:p w:rsidR="00683E9F" w:rsidRPr="009B5663" w:rsidRDefault="00683E9F" w:rsidP="00683E9F">
      <w:pPr>
        <w:ind w:left="1200" w:hangingChars="500" w:hanging="1200"/>
        <w:rPr>
          <w:rFonts w:ascii="標楷體" w:eastAsia="標楷體" w:hAnsi="標楷體"/>
        </w:rPr>
      </w:pPr>
      <w:r w:rsidRPr="009B5663">
        <w:rPr>
          <w:rFonts w:ascii="標楷體" w:eastAsia="標楷體" w:hAnsi="標楷體" w:hint="eastAsia"/>
        </w:rPr>
        <w:t>第2</w:t>
      </w:r>
      <w:r>
        <w:rPr>
          <w:rFonts w:ascii="標楷體" w:eastAsia="標楷體" w:hAnsi="標楷體" w:hint="eastAsia"/>
        </w:rPr>
        <w:t>9</w:t>
      </w:r>
      <w:r w:rsidRPr="009B5663">
        <w:rPr>
          <w:rFonts w:ascii="標楷體" w:eastAsia="標楷體" w:hAnsi="標楷體" w:hint="eastAsia"/>
        </w:rPr>
        <w:t>條   學生不遵守整潔環保規定時，教師得立即要求學生改正，並登記學生缺點1次，且須擔任環保公差。</w:t>
      </w:r>
    </w:p>
    <w:p w:rsidR="00683E9F" w:rsidRPr="009B5663" w:rsidRDefault="00683E9F" w:rsidP="00683E9F">
      <w:pPr>
        <w:ind w:left="1200" w:hangingChars="500" w:hanging="1200"/>
        <w:rPr>
          <w:rFonts w:ascii="標楷體" w:eastAsia="標楷體" w:hAnsi="標楷體"/>
        </w:rPr>
      </w:pPr>
      <w:r w:rsidRPr="009B5663">
        <w:rPr>
          <w:rFonts w:ascii="標楷體" w:eastAsia="標楷體" w:hAnsi="標楷體" w:hint="eastAsia"/>
        </w:rPr>
        <w:t>第</w:t>
      </w:r>
      <w:r>
        <w:rPr>
          <w:rFonts w:ascii="標楷體" w:eastAsia="標楷體" w:hAnsi="標楷體" w:hint="eastAsia"/>
        </w:rPr>
        <w:t>30</w:t>
      </w:r>
      <w:r w:rsidRPr="009B5663">
        <w:rPr>
          <w:rFonts w:ascii="標楷體" w:eastAsia="標楷體" w:hAnsi="標楷體" w:hint="eastAsia"/>
        </w:rPr>
        <w:t>條   學生破壞公物或他人物品，除書面懲處外，應照價賠償，由校方通知家長辦理。</w:t>
      </w:r>
    </w:p>
    <w:p w:rsidR="00683E9F" w:rsidRPr="009B5663" w:rsidRDefault="00683E9F" w:rsidP="00683E9F">
      <w:pPr>
        <w:rPr>
          <w:rFonts w:ascii="標楷體" w:eastAsia="標楷體" w:hAnsi="標楷體"/>
        </w:rPr>
      </w:pPr>
    </w:p>
    <w:p w:rsidR="00683E9F" w:rsidRPr="009B5663" w:rsidRDefault="00683E9F" w:rsidP="00683E9F">
      <w:pPr>
        <w:rPr>
          <w:rFonts w:ascii="標楷體" w:eastAsia="標楷體" w:hAnsi="標楷體"/>
          <w:b/>
        </w:rPr>
      </w:pPr>
      <w:r w:rsidRPr="009B5663">
        <w:rPr>
          <w:rFonts w:ascii="標楷體" w:eastAsia="標楷體" w:hAnsi="標楷體" w:hint="eastAsia"/>
          <w:b/>
        </w:rPr>
        <w:t>第九章    書面懲處</w:t>
      </w:r>
    </w:p>
    <w:p w:rsidR="00683E9F" w:rsidRPr="00FB6F58" w:rsidRDefault="00683E9F" w:rsidP="00683E9F">
      <w:pPr>
        <w:ind w:left="1200" w:hangingChars="500" w:hanging="1200"/>
        <w:rPr>
          <w:rFonts w:ascii="標楷體" w:eastAsia="標楷體" w:hAnsi="標楷體"/>
        </w:rPr>
      </w:pPr>
      <w:r w:rsidRPr="009B5663">
        <w:rPr>
          <w:rFonts w:ascii="標楷體" w:eastAsia="標楷體" w:hAnsi="標楷體" w:hint="eastAsia"/>
        </w:rPr>
        <w:t>第</w:t>
      </w:r>
      <w:r>
        <w:rPr>
          <w:rFonts w:ascii="標楷體" w:eastAsia="標楷體" w:hAnsi="標楷體" w:hint="eastAsia"/>
        </w:rPr>
        <w:t>31</w:t>
      </w:r>
      <w:r w:rsidRPr="009B5663">
        <w:rPr>
          <w:rFonts w:ascii="標楷體" w:eastAsia="標楷體" w:hAnsi="標楷體" w:hint="eastAsia"/>
        </w:rPr>
        <w:t>條   學生若登記缺點共達10點後，每次應記缺點之違規行為，皆以書面懲處記警告1次，並實施銷過輔導。</w:t>
      </w:r>
      <w:r w:rsidR="00391A5C" w:rsidRPr="00FB6F58">
        <w:rPr>
          <w:rFonts w:ascii="標楷體" w:eastAsia="標楷體" w:hAnsi="標楷體" w:hint="eastAsia"/>
        </w:rPr>
        <w:t>（</w:t>
      </w:r>
      <w:r w:rsidR="00FB6F58">
        <w:rPr>
          <w:rFonts w:ascii="標楷體" w:eastAsia="標楷體" w:hAnsi="標楷體" w:hint="eastAsia"/>
        </w:rPr>
        <w:t>學期內早修無故未到累計3次或早修</w:t>
      </w:r>
      <w:r w:rsidR="00FB6F58" w:rsidRPr="00337D1A">
        <w:rPr>
          <w:rFonts w:ascii="標楷體" w:eastAsia="標楷體" w:hAnsi="標楷體" w:hint="eastAsia"/>
        </w:rPr>
        <w:t>遲到累計10次，以書面記</w:t>
      </w:r>
      <w:r w:rsidR="00FB6F58">
        <w:rPr>
          <w:rFonts w:ascii="標楷體" w:eastAsia="標楷體" w:hAnsi="標楷體" w:hint="eastAsia"/>
        </w:rPr>
        <w:t>「</w:t>
      </w:r>
      <w:r w:rsidR="00FB6F58" w:rsidRPr="00337D1A">
        <w:rPr>
          <w:rFonts w:ascii="標楷體" w:eastAsia="標楷體" w:hAnsi="標楷體" w:hint="eastAsia"/>
        </w:rPr>
        <w:t>愛校服務</w:t>
      </w:r>
      <w:r w:rsidR="00FB6F58">
        <w:rPr>
          <w:rFonts w:ascii="標楷體" w:eastAsia="標楷體" w:hAnsi="標楷體" w:hint="eastAsia"/>
        </w:rPr>
        <w:t>」</w:t>
      </w:r>
      <w:r w:rsidR="00FB6F58" w:rsidRPr="00337D1A">
        <w:rPr>
          <w:rFonts w:ascii="標楷體" w:eastAsia="標楷體" w:hAnsi="標楷體" w:hint="eastAsia"/>
        </w:rPr>
        <w:t>懲處</w:t>
      </w:r>
      <w:r w:rsidR="00FB6F58">
        <w:rPr>
          <w:rFonts w:ascii="標楷體" w:eastAsia="標楷體" w:hAnsi="標楷體" w:hint="eastAsia"/>
        </w:rPr>
        <w:t>，並限期執行</w:t>
      </w:r>
      <w:r w:rsidR="00FB6F58" w:rsidRPr="00337D1A">
        <w:rPr>
          <w:rFonts w:ascii="標楷體" w:eastAsia="標楷體" w:hAnsi="標楷體" w:hint="eastAsia"/>
        </w:rPr>
        <w:t>。</w:t>
      </w:r>
      <w:r w:rsidR="00391A5C" w:rsidRPr="00FB6F58">
        <w:rPr>
          <w:rFonts w:ascii="標楷體" w:eastAsia="標楷體" w:hAnsi="標楷體" w:hint="eastAsia"/>
        </w:rPr>
        <w:t>）</w:t>
      </w:r>
    </w:p>
    <w:p w:rsidR="00683E9F" w:rsidRPr="009B5663" w:rsidRDefault="00683E9F" w:rsidP="00683E9F">
      <w:pPr>
        <w:ind w:left="1200" w:hangingChars="500" w:hanging="1200"/>
        <w:rPr>
          <w:rFonts w:ascii="標楷體" w:eastAsia="標楷體" w:hAnsi="標楷體"/>
        </w:rPr>
      </w:pPr>
      <w:r w:rsidRPr="009B5663">
        <w:rPr>
          <w:rFonts w:ascii="標楷體" w:eastAsia="標楷體" w:hAnsi="標楷體" w:hint="eastAsia"/>
        </w:rPr>
        <w:t>第3</w:t>
      </w:r>
      <w:r>
        <w:rPr>
          <w:rFonts w:ascii="標楷體" w:eastAsia="標楷體" w:hAnsi="標楷體" w:hint="eastAsia"/>
        </w:rPr>
        <w:t>2</w:t>
      </w:r>
      <w:r w:rsidRPr="009B5663">
        <w:rPr>
          <w:rFonts w:ascii="標楷體" w:eastAsia="標楷體" w:hAnsi="標楷體" w:hint="eastAsia"/>
        </w:rPr>
        <w:t>條   學生若有違反外出、交通、整潔環保、服儀、行為等各章之規定，教師得視動機、目的、結果、事後態度、是否為累犯等因素，依下列標準予以書面懲處並實施銷過輔導：</w:t>
      </w:r>
    </w:p>
    <w:p w:rsidR="00683E9F" w:rsidRPr="009B5663" w:rsidRDefault="00683E9F" w:rsidP="00683E9F">
      <w:pPr>
        <w:ind w:firstLineChars="500" w:firstLine="1200"/>
        <w:rPr>
          <w:rFonts w:ascii="標楷體" w:eastAsia="標楷體" w:hAnsi="標楷體"/>
        </w:rPr>
      </w:pPr>
      <w:r w:rsidRPr="009B5663">
        <w:rPr>
          <w:rFonts w:ascii="標楷體" w:eastAsia="標楷體" w:hAnsi="標楷體" w:hint="eastAsia"/>
        </w:rPr>
        <w:t>一、警告：情節較輕微者。</w:t>
      </w:r>
    </w:p>
    <w:p w:rsidR="00683E9F" w:rsidRDefault="00683E9F" w:rsidP="00683E9F">
      <w:pPr>
        <w:ind w:leftChars="400" w:left="960" w:firstLineChars="100" w:firstLine="240"/>
        <w:rPr>
          <w:rFonts w:ascii="標楷體" w:eastAsia="標楷體" w:hAnsi="標楷體"/>
        </w:rPr>
      </w:pPr>
      <w:r w:rsidRPr="009B5663">
        <w:rPr>
          <w:rFonts w:ascii="標楷體" w:eastAsia="標楷體" w:hAnsi="標楷體" w:hint="eastAsia"/>
        </w:rPr>
        <w:t>二、小過：</w:t>
      </w:r>
    </w:p>
    <w:p w:rsidR="00683E9F" w:rsidRDefault="00683E9F" w:rsidP="00683E9F">
      <w:pPr>
        <w:ind w:leftChars="400" w:left="960"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（一）考試作弊或塗改分數</w:t>
      </w:r>
    </w:p>
    <w:p w:rsidR="00683E9F" w:rsidRDefault="00683E9F" w:rsidP="00683E9F">
      <w:pPr>
        <w:ind w:leftChars="400" w:left="960"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（二）不假外出。</w:t>
      </w:r>
    </w:p>
    <w:p w:rsidR="00683E9F" w:rsidRPr="004F6822" w:rsidRDefault="00683E9F" w:rsidP="00683E9F">
      <w:pPr>
        <w:ind w:leftChars="400" w:left="960" w:firstLineChars="300" w:firstLine="720"/>
        <w:rPr>
          <w:rFonts w:ascii="標楷體" w:eastAsia="標楷體" w:hAnsi="標楷體"/>
          <w:bdr w:val="single" w:sz="4" w:space="0" w:color="auto"/>
        </w:rPr>
      </w:pPr>
      <w:r w:rsidRPr="004F6822">
        <w:rPr>
          <w:rFonts w:ascii="標楷體" w:eastAsia="標楷體" w:hAnsi="標楷體" w:hint="eastAsia"/>
          <w:bdr w:val="single" w:sz="4" w:space="0" w:color="auto"/>
        </w:rPr>
        <w:t>（三）不服師長管教或抗拒、規避幹部、公差執行校規。</w:t>
      </w:r>
    </w:p>
    <w:p w:rsidR="00683E9F" w:rsidRPr="005338C5" w:rsidRDefault="00683E9F" w:rsidP="00683E9F">
      <w:pPr>
        <w:ind w:leftChars="500" w:left="1680" w:hangingChars="200" w:hanging="480"/>
        <w:rPr>
          <w:rFonts w:ascii="標楷體" w:eastAsia="標楷體" w:hAnsi="標楷體"/>
        </w:rPr>
      </w:pPr>
      <w:r w:rsidRPr="005338C5">
        <w:rPr>
          <w:rFonts w:ascii="標楷體" w:eastAsia="標楷體" w:hAnsi="標楷體" w:hint="eastAsia"/>
        </w:rPr>
        <w:t xml:space="preserve">    （四）抽菸、喝酒、嚼檳榔。</w:t>
      </w:r>
    </w:p>
    <w:p w:rsidR="00683E9F" w:rsidRPr="005338C5" w:rsidRDefault="00683E9F" w:rsidP="00683E9F">
      <w:pPr>
        <w:ind w:leftChars="700" w:left="2400" w:hangingChars="300" w:hanging="720"/>
        <w:rPr>
          <w:rFonts w:ascii="標楷體" w:eastAsia="標楷體" w:hAnsi="標楷體"/>
        </w:rPr>
      </w:pPr>
      <w:r w:rsidRPr="005338C5">
        <w:rPr>
          <w:rFonts w:ascii="標楷體" w:eastAsia="標楷體" w:hAnsi="標楷體" w:hint="eastAsia"/>
        </w:rPr>
        <w:t>（五）攜帶、觀看或使用暴力、色情、猥褻、賭博之出版物或用品。</w:t>
      </w:r>
    </w:p>
    <w:p w:rsidR="00683E9F" w:rsidRPr="005338C5" w:rsidRDefault="00683E9F" w:rsidP="00683E9F">
      <w:pPr>
        <w:ind w:firstLineChars="700" w:firstLine="1680"/>
        <w:rPr>
          <w:rFonts w:ascii="標楷體" w:eastAsia="標楷體" w:hAnsi="標楷體"/>
        </w:rPr>
      </w:pPr>
      <w:r w:rsidRPr="005338C5">
        <w:rPr>
          <w:rFonts w:ascii="標楷體" w:eastAsia="標楷體" w:hAnsi="標楷體" w:hint="eastAsia"/>
        </w:rPr>
        <w:t>（六）騎機車或駕駛汽車。</w:t>
      </w:r>
    </w:p>
    <w:p w:rsidR="00683E9F" w:rsidRPr="005338C5" w:rsidRDefault="00683E9F" w:rsidP="00683E9F">
      <w:pPr>
        <w:ind w:firstLineChars="700" w:firstLine="1680"/>
        <w:rPr>
          <w:rFonts w:ascii="標楷體" w:eastAsia="標楷體" w:hAnsi="標楷體"/>
        </w:rPr>
      </w:pPr>
      <w:r w:rsidRPr="005338C5">
        <w:rPr>
          <w:rFonts w:ascii="標楷體" w:eastAsia="標楷體" w:hAnsi="標楷體" w:hint="eastAsia"/>
        </w:rPr>
        <w:lastRenderedPageBreak/>
        <w:t>（七）毆打他人、互毆。</w:t>
      </w:r>
    </w:p>
    <w:p w:rsidR="00683E9F" w:rsidRPr="005338C5" w:rsidRDefault="00683E9F" w:rsidP="00683E9F">
      <w:pPr>
        <w:ind w:leftChars="500" w:left="1200" w:firstLineChars="200" w:firstLine="480"/>
        <w:rPr>
          <w:rFonts w:ascii="標楷體" w:eastAsia="標楷體" w:hAnsi="標楷體"/>
        </w:rPr>
      </w:pPr>
      <w:r w:rsidRPr="005338C5">
        <w:rPr>
          <w:rFonts w:ascii="標楷體" w:eastAsia="標楷體" w:hAnsi="標楷體" w:hint="eastAsia"/>
        </w:rPr>
        <w:t>（八）偽造師長簽名或盜用師長印章。</w:t>
      </w:r>
    </w:p>
    <w:p w:rsidR="00683E9F" w:rsidRPr="005338C5" w:rsidRDefault="00683E9F" w:rsidP="00683E9F">
      <w:pPr>
        <w:ind w:firstLineChars="700" w:firstLine="1680"/>
        <w:rPr>
          <w:rFonts w:ascii="標楷體" w:eastAsia="標楷體" w:hAnsi="標楷體"/>
          <w:bdr w:val="single" w:sz="4" w:space="0" w:color="auto"/>
        </w:rPr>
      </w:pPr>
      <w:r w:rsidRPr="005338C5">
        <w:rPr>
          <w:rFonts w:ascii="標楷體" w:eastAsia="標楷體" w:hAnsi="標楷體" w:hint="eastAsia"/>
          <w:bdr w:val="single" w:sz="4" w:space="0" w:color="auto"/>
        </w:rPr>
        <w:t>（九）利用他人之名義寫信或其他行為。</w:t>
      </w:r>
    </w:p>
    <w:p w:rsidR="00683E9F" w:rsidRPr="005338C5" w:rsidRDefault="00683E9F" w:rsidP="00683E9F">
      <w:pPr>
        <w:ind w:firstLineChars="700" w:firstLine="1680"/>
        <w:rPr>
          <w:rFonts w:ascii="標楷體" w:eastAsia="標楷體" w:hAnsi="標楷體"/>
        </w:rPr>
      </w:pPr>
      <w:r w:rsidRPr="005338C5">
        <w:rPr>
          <w:rFonts w:ascii="標楷體" w:eastAsia="標楷體" w:hAnsi="標楷體" w:hint="eastAsia"/>
        </w:rPr>
        <w:t>（十）對他人有猥褻之言語、動作或行為。</w:t>
      </w:r>
    </w:p>
    <w:p w:rsidR="00683E9F" w:rsidRPr="005338C5" w:rsidRDefault="00683E9F" w:rsidP="00683E9F">
      <w:pPr>
        <w:ind w:firstLineChars="600" w:firstLine="1440"/>
        <w:rPr>
          <w:rFonts w:ascii="標楷體" w:eastAsia="標楷體" w:hAnsi="標楷體"/>
          <w:bdr w:val="single" w:sz="4" w:space="0" w:color="auto"/>
        </w:rPr>
      </w:pPr>
      <w:r w:rsidRPr="005338C5">
        <w:rPr>
          <w:rFonts w:ascii="標楷體" w:eastAsia="標楷體" w:hAnsi="標楷體" w:hint="eastAsia"/>
          <w:bdr w:val="single" w:sz="4" w:space="0" w:color="auto"/>
        </w:rPr>
        <w:t>（十一）脅迫他人做非義務之事或妨礙其權利。</w:t>
      </w:r>
    </w:p>
    <w:p w:rsidR="00683E9F" w:rsidRPr="005338C5" w:rsidRDefault="00683E9F" w:rsidP="00683E9F">
      <w:pPr>
        <w:ind w:firstLineChars="600" w:firstLine="1440"/>
        <w:rPr>
          <w:rFonts w:ascii="標楷體" w:eastAsia="標楷體" w:hAnsi="標楷體"/>
          <w:bdr w:val="single" w:sz="4" w:space="0" w:color="auto"/>
        </w:rPr>
      </w:pPr>
      <w:r w:rsidRPr="005338C5">
        <w:rPr>
          <w:rFonts w:ascii="標楷體" w:eastAsia="標楷體" w:hAnsi="標楷體" w:hint="eastAsia"/>
          <w:bdr w:val="single" w:sz="4" w:space="0" w:color="auto"/>
        </w:rPr>
        <w:t>（十二）利用他人名義或冒名以達成自身目的。</w:t>
      </w:r>
    </w:p>
    <w:p w:rsidR="00683E9F" w:rsidRPr="005338C5" w:rsidRDefault="00683E9F" w:rsidP="00683E9F">
      <w:pPr>
        <w:ind w:firstLineChars="600" w:firstLine="1440"/>
        <w:rPr>
          <w:rFonts w:ascii="標楷體" w:eastAsia="標楷體" w:hAnsi="標楷體"/>
        </w:rPr>
      </w:pPr>
      <w:r w:rsidRPr="005338C5">
        <w:rPr>
          <w:rFonts w:ascii="標楷體" w:eastAsia="標楷體" w:hAnsi="標楷體" w:hint="eastAsia"/>
        </w:rPr>
        <w:t>（十三）罵髒話或以言語、文字、圖畫或動作侮辱他人。</w:t>
      </w:r>
    </w:p>
    <w:p w:rsidR="00683E9F" w:rsidRPr="005338C5" w:rsidRDefault="00683E9F" w:rsidP="00683E9F">
      <w:pPr>
        <w:ind w:firstLineChars="600" w:firstLine="1440"/>
        <w:rPr>
          <w:rFonts w:ascii="標楷體" w:eastAsia="標楷體" w:hAnsi="標楷體"/>
        </w:rPr>
      </w:pPr>
      <w:r w:rsidRPr="005338C5">
        <w:rPr>
          <w:rFonts w:ascii="標楷體" w:eastAsia="標楷體" w:hAnsi="標楷體" w:hint="eastAsia"/>
        </w:rPr>
        <w:t>（十四）偷看他人日記、信件或盜用他人網路帳號。</w:t>
      </w:r>
    </w:p>
    <w:p w:rsidR="00683E9F" w:rsidRPr="005338C5" w:rsidRDefault="00683E9F" w:rsidP="00683E9F">
      <w:pPr>
        <w:rPr>
          <w:rFonts w:ascii="標楷體" w:eastAsia="標楷體" w:hAnsi="標楷體"/>
        </w:rPr>
      </w:pPr>
      <w:r w:rsidRPr="005338C5">
        <w:rPr>
          <w:rFonts w:ascii="標楷體" w:eastAsia="標楷體" w:hAnsi="標楷體" w:hint="eastAsia"/>
        </w:rPr>
        <w:t xml:space="preserve">            （十五）破壞公物或惡意破壞他人物品。</w:t>
      </w:r>
    </w:p>
    <w:p w:rsidR="00683E9F" w:rsidRPr="00B930FE" w:rsidRDefault="00683E9F" w:rsidP="00683E9F">
      <w:pPr>
        <w:ind w:leftChars="400" w:left="960" w:firstLineChars="100" w:firstLine="240"/>
        <w:rPr>
          <w:rFonts w:ascii="標楷體" w:eastAsia="標楷體" w:hAnsi="標楷體"/>
        </w:rPr>
      </w:pPr>
    </w:p>
    <w:p w:rsidR="00683E9F" w:rsidRPr="009B5663" w:rsidRDefault="00683E9F" w:rsidP="00683E9F">
      <w:pPr>
        <w:ind w:firstLine="480"/>
        <w:rPr>
          <w:rFonts w:ascii="標楷體" w:eastAsia="標楷體" w:hAnsi="標楷體"/>
        </w:rPr>
      </w:pPr>
      <w:r w:rsidRPr="009B5663">
        <w:rPr>
          <w:rFonts w:ascii="標楷體" w:eastAsia="標楷體" w:hAnsi="標楷體" w:hint="eastAsia"/>
        </w:rPr>
        <w:tab/>
        <w:t xml:space="preserve">  三、大過：</w:t>
      </w:r>
    </w:p>
    <w:p w:rsidR="00683E9F" w:rsidRPr="009B5663" w:rsidRDefault="00683E9F" w:rsidP="00683E9F">
      <w:pPr>
        <w:ind w:leftChars="400" w:left="960" w:firstLineChars="300" w:firstLine="720"/>
        <w:rPr>
          <w:rFonts w:ascii="標楷體" w:eastAsia="標楷體" w:hAnsi="標楷體"/>
        </w:rPr>
      </w:pPr>
      <w:r w:rsidRPr="009B5663">
        <w:rPr>
          <w:rFonts w:ascii="標楷體" w:eastAsia="標楷體" w:hAnsi="標楷體" w:hint="eastAsia"/>
        </w:rPr>
        <w:t>（一）</w:t>
      </w:r>
      <w:r>
        <w:rPr>
          <w:rFonts w:ascii="標楷體" w:eastAsia="標楷體" w:hAnsi="標楷體" w:hint="eastAsia"/>
        </w:rPr>
        <w:t xml:space="preserve"> </w:t>
      </w:r>
      <w:r w:rsidRPr="009B5663">
        <w:rPr>
          <w:rFonts w:ascii="標楷體" w:eastAsia="標楷體" w:hAnsi="標楷體" w:hint="eastAsia"/>
        </w:rPr>
        <w:t>施用毒品、非法施用管制藥品或其他有害身心健康之物質。</w:t>
      </w:r>
    </w:p>
    <w:p w:rsidR="00683E9F" w:rsidRPr="009B5663" w:rsidRDefault="00683E9F" w:rsidP="00683E9F">
      <w:pPr>
        <w:ind w:leftChars="400" w:left="960" w:firstLineChars="300" w:firstLine="720"/>
        <w:rPr>
          <w:rFonts w:ascii="標楷體" w:eastAsia="標楷體" w:hAnsi="標楷體"/>
        </w:rPr>
      </w:pPr>
      <w:r w:rsidRPr="009B5663">
        <w:rPr>
          <w:rFonts w:ascii="標楷體" w:eastAsia="標楷體" w:hAnsi="標楷體" w:hint="eastAsia"/>
        </w:rPr>
        <w:t>（二）攜帶或使用刀、槍、械。</w:t>
      </w:r>
    </w:p>
    <w:p w:rsidR="00683E9F" w:rsidRPr="009B5663" w:rsidRDefault="00683E9F" w:rsidP="00683E9F">
      <w:pPr>
        <w:ind w:leftChars="400" w:left="960" w:firstLineChars="300" w:firstLine="720"/>
        <w:rPr>
          <w:rFonts w:ascii="標楷體" w:eastAsia="標楷體" w:hAnsi="標楷體"/>
        </w:rPr>
      </w:pPr>
      <w:r w:rsidRPr="009B5663">
        <w:rPr>
          <w:rFonts w:ascii="標楷體" w:eastAsia="標楷體" w:hAnsi="標楷體" w:hint="eastAsia"/>
        </w:rPr>
        <w:t>（三）燃燒物品或使用爆竹、煙火、噴燈等易導致火災之物品。</w:t>
      </w:r>
    </w:p>
    <w:p w:rsidR="00683E9F" w:rsidRPr="009B5663" w:rsidRDefault="00683E9F" w:rsidP="00683E9F">
      <w:pPr>
        <w:ind w:leftChars="200" w:left="480" w:firstLineChars="500" w:firstLine="1200"/>
        <w:rPr>
          <w:rFonts w:ascii="標楷體" w:eastAsia="標楷體" w:hAnsi="標楷體"/>
        </w:rPr>
      </w:pPr>
      <w:r w:rsidRPr="009B5663">
        <w:rPr>
          <w:rFonts w:ascii="標楷體" w:eastAsia="標楷體" w:hAnsi="標楷體" w:hint="eastAsia"/>
        </w:rPr>
        <w:t>（四）竊取、詐騙、搶奪他人財物或威脅強迫他人交付財物。</w:t>
      </w:r>
    </w:p>
    <w:p w:rsidR="00683E9F" w:rsidRPr="009B5663" w:rsidRDefault="00683E9F" w:rsidP="00683E9F">
      <w:pPr>
        <w:ind w:leftChars="200" w:left="480" w:firstLineChars="500" w:firstLine="1200"/>
        <w:rPr>
          <w:rFonts w:ascii="標楷體" w:eastAsia="標楷體" w:hAnsi="標楷體"/>
        </w:rPr>
      </w:pPr>
      <w:r w:rsidRPr="009B5663">
        <w:rPr>
          <w:rFonts w:ascii="標楷體" w:eastAsia="標楷體" w:hAnsi="標楷體" w:hint="eastAsia"/>
        </w:rPr>
        <w:t>（五）成立、組織或參加幫派。</w:t>
      </w:r>
    </w:p>
    <w:p w:rsidR="00683E9F" w:rsidRPr="009B5663" w:rsidRDefault="00683E9F" w:rsidP="00683E9F">
      <w:pPr>
        <w:ind w:leftChars="200" w:left="480" w:firstLineChars="500" w:firstLine="1200"/>
        <w:rPr>
          <w:rFonts w:ascii="標楷體" w:eastAsia="標楷體" w:hAnsi="標楷體"/>
        </w:rPr>
      </w:pPr>
      <w:r w:rsidRPr="009B5663">
        <w:rPr>
          <w:rFonts w:ascii="標楷體" w:eastAsia="標楷體" w:hAnsi="標楷體" w:hint="eastAsia"/>
        </w:rPr>
        <w:t>（六）聯合其他學生或校外人士解決糾紛或欺壓他人。</w:t>
      </w:r>
    </w:p>
    <w:p w:rsidR="00683E9F" w:rsidRPr="009B5663" w:rsidRDefault="00683E9F" w:rsidP="00683E9F">
      <w:pPr>
        <w:rPr>
          <w:rFonts w:ascii="標楷體" w:eastAsia="標楷體" w:hAnsi="標楷體"/>
        </w:rPr>
      </w:pPr>
      <w:r w:rsidRPr="009B5663">
        <w:rPr>
          <w:rFonts w:ascii="標楷體" w:eastAsia="標楷體" w:hAnsi="標楷體" w:hint="eastAsia"/>
        </w:rPr>
        <w:t xml:space="preserve">          四、其他上列未敘述之行為，則依具體事實敘述簽辦懲處。</w:t>
      </w:r>
    </w:p>
    <w:p w:rsidR="00683E9F" w:rsidRPr="009B5663" w:rsidRDefault="00683E9F" w:rsidP="00683E9F">
      <w:pPr>
        <w:ind w:leftChars="500" w:left="1680" w:hangingChars="200" w:hanging="480"/>
        <w:rPr>
          <w:rFonts w:ascii="標楷體" w:eastAsia="標楷體" w:hAnsi="標楷體"/>
        </w:rPr>
      </w:pPr>
      <w:r w:rsidRPr="009B5663">
        <w:rPr>
          <w:rFonts w:ascii="標楷體" w:eastAsia="標楷體" w:hAnsi="標楷體" w:hint="eastAsia"/>
        </w:rPr>
        <w:t>五、受懲處行為涉及群眾為之者，為首者或附從者視情況給予不同之懲處。</w:t>
      </w:r>
    </w:p>
    <w:p w:rsidR="00683E9F" w:rsidRPr="009B5663" w:rsidRDefault="00683E9F" w:rsidP="00683E9F">
      <w:pPr>
        <w:ind w:leftChars="500" w:left="1680" w:hangingChars="200" w:hanging="480"/>
        <w:rPr>
          <w:rFonts w:ascii="標楷體" w:eastAsia="標楷體" w:hAnsi="標楷體"/>
        </w:rPr>
      </w:pPr>
      <w:r w:rsidRPr="009B5663">
        <w:rPr>
          <w:rFonts w:ascii="標楷體" w:eastAsia="標楷體" w:hAnsi="標楷體" w:hint="eastAsia"/>
        </w:rPr>
        <w:t>六、警告、小過由</w:t>
      </w:r>
      <w:r>
        <w:rPr>
          <w:rFonts w:ascii="標楷體" w:eastAsia="標楷體" w:hAnsi="標楷體" w:hint="eastAsia"/>
        </w:rPr>
        <w:t>學務處</w:t>
      </w:r>
      <w:r w:rsidRPr="009B5663">
        <w:rPr>
          <w:rFonts w:ascii="標楷體" w:eastAsia="標楷體" w:hAnsi="標楷體" w:hint="eastAsia"/>
        </w:rPr>
        <w:t>核定實施，大過由學生獎懲委員會討論議決，經校長核定後實施。</w:t>
      </w:r>
    </w:p>
    <w:p w:rsidR="00683E9F" w:rsidRPr="009B5663" w:rsidRDefault="00683E9F" w:rsidP="00683E9F">
      <w:pPr>
        <w:rPr>
          <w:rFonts w:ascii="標楷體" w:eastAsia="標楷體" w:hAnsi="標楷體"/>
        </w:rPr>
      </w:pPr>
      <w:r w:rsidRPr="009B5663">
        <w:rPr>
          <w:rFonts w:ascii="標楷體" w:eastAsia="標楷體" w:hAnsi="標楷體" w:hint="eastAsia"/>
        </w:rPr>
        <w:t>第</w:t>
      </w:r>
      <w:r>
        <w:rPr>
          <w:rFonts w:ascii="標楷體" w:eastAsia="標楷體" w:hAnsi="標楷體" w:hint="eastAsia"/>
        </w:rPr>
        <w:t>33</w:t>
      </w:r>
      <w:r w:rsidRPr="009B5663">
        <w:rPr>
          <w:rFonts w:ascii="標楷體" w:eastAsia="標楷體" w:hAnsi="標楷體" w:hint="eastAsia"/>
        </w:rPr>
        <w:t>條   上述行為若情節嚴重，有實際犯罪之虞者，則移請少年警察隊處理。</w:t>
      </w:r>
    </w:p>
    <w:p w:rsidR="00683E9F" w:rsidRPr="002C57D5" w:rsidRDefault="00683E9F" w:rsidP="00683E9F">
      <w:pPr>
        <w:rPr>
          <w:rFonts w:ascii="標楷體" w:eastAsia="標楷體" w:hAnsi="標楷體"/>
        </w:rPr>
      </w:pPr>
    </w:p>
    <w:p w:rsidR="00683E9F" w:rsidRPr="009B5663" w:rsidRDefault="00683E9F" w:rsidP="00683E9F">
      <w:pPr>
        <w:rPr>
          <w:rFonts w:ascii="標楷體" w:eastAsia="標楷體" w:hAnsi="標楷體"/>
          <w:b/>
        </w:rPr>
      </w:pPr>
      <w:r w:rsidRPr="009B5663">
        <w:rPr>
          <w:rFonts w:ascii="標楷體" w:eastAsia="標楷體" w:hAnsi="標楷體" w:hint="eastAsia"/>
          <w:b/>
        </w:rPr>
        <w:t>第九章    銷過</w:t>
      </w:r>
    </w:p>
    <w:p w:rsidR="00683E9F" w:rsidRPr="009B5663" w:rsidRDefault="00683E9F" w:rsidP="00683E9F">
      <w:pPr>
        <w:rPr>
          <w:rFonts w:ascii="標楷體" w:eastAsia="標楷體" w:hAnsi="標楷體"/>
        </w:rPr>
      </w:pPr>
      <w:r w:rsidRPr="009B5663">
        <w:rPr>
          <w:rFonts w:ascii="標楷體" w:eastAsia="標楷體" w:hAnsi="標楷體" w:hint="eastAsia"/>
        </w:rPr>
        <w:t>第</w:t>
      </w:r>
      <w:r>
        <w:rPr>
          <w:rFonts w:ascii="標楷體" w:eastAsia="標楷體" w:hAnsi="標楷體" w:hint="eastAsia"/>
        </w:rPr>
        <w:t>34</w:t>
      </w:r>
      <w:r w:rsidRPr="009B5663">
        <w:rPr>
          <w:rFonts w:ascii="標楷體" w:eastAsia="標楷體" w:hAnsi="標楷體" w:hint="eastAsia"/>
        </w:rPr>
        <w:t>條   學生受書面懲處者，得由簽辦人輔導其申請銷過。</w:t>
      </w:r>
    </w:p>
    <w:p w:rsidR="00683E9F" w:rsidRPr="009B5663" w:rsidRDefault="00683E9F" w:rsidP="00683E9F">
      <w:pPr>
        <w:rPr>
          <w:rFonts w:ascii="標楷體" w:eastAsia="標楷體" w:hAnsi="標楷體"/>
        </w:rPr>
      </w:pPr>
      <w:r w:rsidRPr="009B5663">
        <w:rPr>
          <w:rFonts w:ascii="標楷體" w:eastAsia="標楷體" w:hAnsi="標楷體" w:hint="eastAsia"/>
        </w:rPr>
        <w:t>第</w:t>
      </w:r>
      <w:r>
        <w:rPr>
          <w:rFonts w:ascii="標楷體" w:eastAsia="標楷體" w:hAnsi="標楷體" w:hint="eastAsia"/>
        </w:rPr>
        <w:t>35</w:t>
      </w:r>
      <w:r w:rsidRPr="009B5663">
        <w:rPr>
          <w:rFonts w:ascii="標楷體" w:eastAsia="標楷體" w:hAnsi="標楷體" w:hint="eastAsia"/>
        </w:rPr>
        <w:t>條   申請銷過需至</w:t>
      </w:r>
      <w:r>
        <w:rPr>
          <w:rFonts w:ascii="標楷體" w:eastAsia="標楷體" w:hAnsi="標楷體" w:hint="eastAsia"/>
        </w:rPr>
        <w:t>學務處</w:t>
      </w:r>
      <w:r w:rsidRPr="009B5663">
        <w:rPr>
          <w:rFonts w:ascii="標楷體" w:eastAsia="標楷體" w:hAnsi="標楷體" w:hint="eastAsia"/>
        </w:rPr>
        <w:t>填寫銷過單，並依</w:t>
      </w:r>
      <w:r w:rsidR="00391A5C">
        <w:rPr>
          <w:rFonts w:ascii="標楷體" w:eastAsia="標楷體" w:hAnsi="標楷體" w:hint="eastAsia"/>
        </w:rPr>
        <w:t>規定辦理。</w:t>
      </w:r>
    </w:p>
    <w:p w:rsidR="00683E9F" w:rsidRPr="009B5663" w:rsidRDefault="00683E9F" w:rsidP="00683E9F">
      <w:pPr>
        <w:ind w:left="1200" w:hangingChars="500" w:hanging="1200"/>
        <w:rPr>
          <w:rFonts w:ascii="標楷體" w:eastAsia="標楷體" w:hAnsi="標楷體"/>
        </w:rPr>
      </w:pPr>
      <w:r w:rsidRPr="009B5663">
        <w:rPr>
          <w:rFonts w:ascii="標楷體" w:eastAsia="標楷體" w:hAnsi="標楷體" w:hint="eastAsia"/>
        </w:rPr>
        <w:t>第</w:t>
      </w:r>
      <w:r>
        <w:rPr>
          <w:rFonts w:ascii="標楷體" w:eastAsia="標楷體" w:hAnsi="標楷體" w:hint="eastAsia"/>
        </w:rPr>
        <w:t>36</w:t>
      </w:r>
      <w:r w:rsidRPr="009B5663">
        <w:rPr>
          <w:rFonts w:ascii="標楷體" w:eastAsia="標楷體" w:hAnsi="標楷體" w:hint="eastAsia"/>
        </w:rPr>
        <w:t>條   考查期滿經所有考查老師簽署同意銷過者，警告、小過由</w:t>
      </w:r>
      <w:r w:rsidR="00391A5C">
        <w:rPr>
          <w:rFonts w:ascii="標楷體" w:eastAsia="標楷體" w:hAnsi="標楷體" w:hint="eastAsia"/>
        </w:rPr>
        <w:t>學務</w:t>
      </w:r>
      <w:r w:rsidRPr="009B5663">
        <w:rPr>
          <w:rFonts w:ascii="標楷體" w:eastAsia="標楷體" w:hAnsi="標楷體" w:hint="eastAsia"/>
        </w:rPr>
        <w:t>主任核定銷過，大過及應屆畢業生至畢業日未達考查期滿者，由學生獎懲委員會討論議決，經校長核定後予以銷過。</w:t>
      </w:r>
    </w:p>
    <w:p w:rsidR="00683E9F" w:rsidRPr="009B5663" w:rsidRDefault="00683E9F" w:rsidP="00683E9F">
      <w:pPr>
        <w:rPr>
          <w:rFonts w:ascii="標楷體" w:eastAsia="標楷體" w:hAnsi="標楷體"/>
        </w:rPr>
      </w:pPr>
    </w:p>
    <w:p w:rsidR="00683E9F" w:rsidRPr="009B5663" w:rsidRDefault="00683E9F" w:rsidP="00683E9F">
      <w:pPr>
        <w:rPr>
          <w:rFonts w:ascii="標楷體" w:eastAsia="標楷體" w:hAnsi="標楷體"/>
          <w:b/>
        </w:rPr>
      </w:pPr>
      <w:r w:rsidRPr="009B5663">
        <w:rPr>
          <w:rFonts w:ascii="標楷體" w:eastAsia="標楷體" w:hAnsi="標楷體" w:hint="eastAsia"/>
          <w:b/>
        </w:rPr>
        <w:t>第十章    申訴</w:t>
      </w:r>
    </w:p>
    <w:p w:rsidR="00683E9F" w:rsidRPr="009B5663" w:rsidRDefault="00683E9F" w:rsidP="00683E9F">
      <w:pPr>
        <w:ind w:left="1200" w:hangingChars="500" w:hanging="1200"/>
        <w:rPr>
          <w:rFonts w:ascii="標楷體" w:eastAsia="標楷體" w:hAnsi="標楷體" w:cs="細明體"/>
          <w:kern w:val="0"/>
        </w:rPr>
      </w:pPr>
      <w:r w:rsidRPr="009B5663">
        <w:rPr>
          <w:rFonts w:ascii="標楷體" w:eastAsia="標楷體" w:hAnsi="標楷體" w:hint="eastAsia"/>
        </w:rPr>
        <w:t>第</w:t>
      </w:r>
      <w:r>
        <w:rPr>
          <w:rFonts w:ascii="標楷體" w:eastAsia="標楷體" w:hAnsi="標楷體" w:hint="eastAsia"/>
        </w:rPr>
        <w:t>37</w:t>
      </w:r>
      <w:r w:rsidRPr="009B5663">
        <w:rPr>
          <w:rFonts w:ascii="標楷體" w:eastAsia="標楷體" w:hAnsi="標楷體" w:hint="eastAsia"/>
        </w:rPr>
        <w:t xml:space="preserve">條   </w:t>
      </w:r>
      <w:r w:rsidRPr="009B5663">
        <w:rPr>
          <w:rFonts w:ascii="標楷體" w:eastAsia="標楷體" w:hAnsi="標楷體" w:cs="細明體"/>
          <w:kern w:val="0"/>
        </w:rPr>
        <w:t>學生對於</w:t>
      </w:r>
      <w:r w:rsidRPr="009B5663">
        <w:rPr>
          <w:rFonts w:ascii="標楷體" w:eastAsia="標楷體" w:hAnsi="標楷體" w:cs="細明體" w:hint="eastAsia"/>
          <w:kern w:val="0"/>
        </w:rPr>
        <w:t>教師或</w:t>
      </w:r>
      <w:r w:rsidRPr="009B5663">
        <w:rPr>
          <w:rFonts w:ascii="標楷體" w:eastAsia="標楷體" w:hAnsi="標楷體" w:cs="細明體"/>
          <w:kern w:val="0"/>
        </w:rPr>
        <w:t>學校</w:t>
      </w:r>
      <w:r w:rsidRPr="009B5663">
        <w:rPr>
          <w:rFonts w:ascii="標楷體" w:eastAsia="標楷體" w:hAnsi="標楷體" w:hint="eastAsia"/>
        </w:rPr>
        <w:t>有關其個人之輔導</w:t>
      </w:r>
      <w:r w:rsidRPr="009B5663">
        <w:rPr>
          <w:rFonts w:ascii="標楷體" w:eastAsia="標楷體" w:hAnsi="標楷體" w:hint="eastAsia"/>
          <w:bCs/>
        </w:rPr>
        <w:t>與</w:t>
      </w:r>
      <w:r w:rsidRPr="009B5663">
        <w:rPr>
          <w:rFonts w:ascii="標楷體" w:eastAsia="標楷體" w:hAnsi="標楷體" w:hint="eastAsia"/>
        </w:rPr>
        <w:t>管教措施，</w:t>
      </w:r>
      <w:r w:rsidRPr="009B5663">
        <w:rPr>
          <w:rFonts w:ascii="標楷體" w:eastAsia="標楷體" w:hAnsi="標楷體" w:cs="細明體"/>
          <w:kern w:val="0"/>
        </w:rPr>
        <w:t>如有不服</w:t>
      </w:r>
      <w:r w:rsidRPr="009B5663">
        <w:rPr>
          <w:rFonts w:ascii="標楷體" w:eastAsia="標楷體" w:hAnsi="標楷體" w:hint="eastAsia"/>
        </w:rPr>
        <w:t>，</w:t>
      </w:r>
      <w:r w:rsidRPr="009B5663">
        <w:rPr>
          <w:rFonts w:ascii="標楷體" w:eastAsia="標楷體" w:hAnsi="標楷體" w:cs="細明體"/>
          <w:kern w:val="0"/>
        </w:rPr>
        <w:t>得於</w:t>
      </w:r>
      <w:r w:rsidRPr="009B5663">
        <w:rPr>
          <w:rFonts w:ascii="標楷體" w:eastAsia="標楷體" w:hAnsi="標楷體" w:cs="細明體" w:hint="eastAsia"/>
          <w:kern w:val="0"/>
        </w:rPr>
        <w:t>該</w:t>
      </w:r>
      <w:r w:rsidRPr="009B5663">
        <w:rPr>
          <w:rFonts w:ascii="標楷體" w:eastAsia="標楷體" w:hAnsi="標楷體" w:hint="eastAsia"/>
        </w:rPr>
        <w:t>輔導</w:t>
      </w:r>
      <w:r w:rsidRPr="009B5663">
        <w:rPr>
          <w:rFonts w:ascii="標楷體" w:eastAsia="標楷體" w:hAnsi="標楷體" w:hint="eastAsia"/>
          <w:bCs/>
        </w:rPr>
        <w:t>與</w:t>
      </w:r>
      <w:r w:rsidRPr="009B5663">
        <w:rPr>
          <w:rFonts w:ascii="標楷體" w:eastAsia="標楷體" w:hAnsi="標楷體" w:hint="eastAsia"/>
        </w:rPr>
        <w:t>管教措施發生</w:t>
      </w:r>
      <w:r w:rsidRPr="009B5663">
        <w:rPr>
          <w:rFonts w:ascii="標楷體" w:eastAsia="標楷體" w:hAnsi="標楷體" w:cs="細明體"/>
          <w:kern w:val="0"/>
        </w:rPr>
        <w:t>之</w:t>
      </w:r>
      <w:r w:rsidRPr="009B5663">
        <w:rPr>
          <w:rFonts w:ascii="標楷體" w:eastAsia="標楷體" w:hAnsi="標楷體" w:cs="細明體" w:hint="eastAsia"/>
          <w:kern w:val="0"/>
        </w:rPr>
        <w:t>次</w:t>
      </w:r>
      <w:r w:rsidRPr="009B5663">
        <w:rPr>
          <w:rFonts w:ascii="標楷體" w:eastAsia="標楷體" w:hAnsi="標楷體" w:cs="細明體"/>
          <w:kern w:val="0"/>
        </w:rPr>
        <w:t>日起</w:t>
      </w:r>
      <w:r w:rsidRPr="009B5663">
        <w:rPr>
          <w:rFonts w:ascii="標楷體" w:eastAsia="標楷體" w:hAnsi="標楷體" w:cs="細明體" w:hint="eastAsia"/>
          <w:kern w:val="0"/>
        </w:rPr>
        <w:t>二</w:t>
      </w:r>
      <w:r w:rsidRPr="009B5663">
        <w:rPr>
          <w:rFonts w:ascii="標楷體" w:eastAsia="標楷體" w:hAnsi="標楷體" w:cs="細明體"/>
          <w:kern w:val="0"/>
        </w:rPr>
        <w:t>十日內</w:t>
      </w:r>
      <w:r w:rsidRPr="009B5663">
        <w:rPr>
          <w:rFonts w:ascii="標楷體" w:eastAsia="標楷體" w:hAnsi="標楷體" w:cs="細明體" w:hint="eastAsia"/>
          <w:kern w:val="0"/>
        </w:rPr>
        <w:t>，</w:t>
      </w:r>
      <w:r w:rsidRPr="009B5663">
        <w:rPr>
          <w:rFonts w:ascii="標楷體" w:eastAsia="標楷體" w:hAnsi="標楷體" w:cs="細明體"/>
          <w:kern w:val="0"/>
        </w:rPr>
        <w:t>以書面</w:t>
      </w:r>
      <w:r w:rsidRPr="009B5663">
        <w:rPr>
          <w:rFonts w:ascii="標楷體" w:eastAsia="標楷體" w:hAnsi="標楷體" w:cs="細明體" w:hint="eastAsia"/>
          <w:kern w:val="0"/>
        </w:rPr>
        <w:t>或言詞</w:t>
      </w:r>
      <w:r w:rsidRPr="009B5663">
        <w:rPr>
          <w:rFonts w:ascii="標楷體" w:eastAsia="標楷體" w:hAnsi="標楷體" w:cs="細明體"/>
          <w:kern w:val="0"/>
        </w:rPr>
        <w:t>向學生申</w:t>
      </w:r>
      <w:r w:rsidRPr="009B5663">
        <w:rPr>
          <w:rFonts w:ascii="標楷體" w:eastAsia="標楷體" w:hAnsi="標楷體" w:cs="細明體" w:hint="eastAsia"/>
          <w:kern w:val="0"/>
        </w:rPr>
        <w:t>訴</w:t>
      </w:r>
      <w:r w:rsidRPr="009B5663">
        <w:rPr>
          <w:rFonts w:ascii="標楷體" w:eastAsia="標楷體" w:hAnsi="標楷體" w:cs="細明體"/>
          <w:kern w:val="0"/>
        </w:rPr>
        <w:t>評</w:t>
      </w:r>
      <w:r w:rsidRPr="009B5663">
        <w:rPr>
          <w:rFonts w:ascii="標楷體" w:eastAsia="標楷體" w:hAnsi="標楷體" w:cs="細明體" w:hint="eastAsia"/>
          <w:kern w:val="0"/>
        </w:rPr>
        <w:t>議委員</w:t>
      </w:r>
      <w:r w:rsidRPr="009B5663">
        <w:rPr>
          <w:rFonts w:ascii="標楷體" w:eastAsia="標楷體" w:hAnsi="標楷體" w:cs="細明體"/>
          <w:kern w:val="0"/>
        </w:rPr>
        <w:t>會提起申訴。其以言詞為之者，</w:t>
      </w:r>
      <w:r w:rsidRPr="009B5663">
        <w:rPr>
          <w:rFonts w:ascii="標楷體" w:eastAsia="標楷體" w:hAnsi="標楷體" w:cs="細明體" w:hint="eastAsia"/>
          <w:kern w:val="0"/>
        </w:rPr>
        <w:t>得錄音或</w:t>
      </w:r>
      <w:r w:rsidRPr="009B5663">
        <w:rPr>
          <w:rFonts w:ascii="標楷體" w:eastAsia="標楷體" w:hAnsi="標楷體" w:cs="細明體"/>
          <w:kern w:val="0"/>
        </w:rPr>
        <w:t>作成紀錄</w:t>
      </w:r>
      <w:r w:rsidRPr="009B5663">
        <w:rPr>
          <w:rFonts w:ascii="標楷體" w:eastAsia="標楷體" w:hAnsi="標楷體" w:cs="細明體" w:hint="eastAsia"/>
          <w:kern w:val="0"/>
        </w:rPr>
        <w:t>。</w:t>
      </w:r>
    </w:p>
    <w:p w:rsidR="00683E9F" w:rsidRPr="009B5663" w:rsidRDefault="00683E9F" w:rsidP="00683E9F">
      <w:pPr>
        <w:rPr>
          <w:rFonts w:ascii="標楷體" w:eastAsia="標楷體" w:hAnsi="標楷體" w:cs="細明體"/>
          <w:kern w:val="0"/>
        </w:rPr>
      </w:pPr>
      <w:r w:rsidRPr="009B5663">
        <w:rPr>
          <w:rFonts w:ascii="標楷體" w:eastAsia="標楷體" w:hAnsi="標楷體" w:cs="細明體" w:hint="eastAsia"/>
          <w:kern w:val="0"/>
        </w:rPr>
        <w:t>第</w:t>
      </w:r>
      <w:r>
        <w:rPr>
          <w:rFonts w:ascii="標楷體" w:eastAsia="標楷體" w:hAnsi="標楷體" w:cs="細明體" w:hint="eastAsia"/>
          <w:kern w:val="0"/>
        </w:rPr>
        <w:t>38</w:t>
      </w:r>
      <w:r w:rsidRPr="009B5663">
        <w:rPr>
          <w:rFonts w:ascii="標楷體" w:eastAsia="標楷體" w:hAnsi="標楷體" w:cs="細明體" w:hint="eastAsia"/>
          <w:kern w:val="0"/>
        </w:rPr>
        <w:t>條   本校</w:t>
      </w:r>
      <w:r w:rsidRPr="009B5663">
        <w:rPr>
          <w:rFonts w:ascii="標楷體" w:eastAsia="標楷體" w:hAnsi="標楷體" w:cs="細明體"/>
          <w:kern w:val="0"/>
        </w:rPr>
        <w:t>學生之父母、監護人或</w:t>
      </w:r>
      <w:r w:rsidRPr="009B5663">
        <w:rPr>
          <w:rFonts w:ascii="標楷體" w:eastAsia="標楷體" w:hAnsi="標楷體" w:cs="細明體" w:hint="eastAsia"/>
          <w:kern w:val="0"/>
        </w:rPr>
        <w:t>其</w:t>
      </w:r>
      <w:r w:rsidRPr="009B5663">
        <w:rPr>
          <w:rFonts w:ascii="標楷體" w:eastAsia="標楷體" w:hAnsi="標楷體" w:cs="細明體"/>
          <w:kern w:val="0"/>
        </w:rPr>
        <w:t>受託人，得</w:t>
      </w:r>
      <w:r w:rsidRPr="009B5663">
        <w:rPr>
          <w:rFonts w:ascii="標楷體" w:eastAsia="標楷體" w:hAnsi="標楷體" w:cs="細明體" w:hint="eastAsia"/>
          <w:kern w:val="0"/>
        </w:rPr>
        <w:t>為</w:t>
      </w:r>
      <w:r w:rsidRPr="009B5663">
        <w:rPr>
          <w:rFonts w:ascii="標楷體" w:eastAsia="標楷體" w:hAnsi="標楷體" w:cs="細明體"/>
          <w:kern w:val="0"/>
        </w:rPr>
        <w:t>學生</w:t>
      </w:r>
      <w:r w:rsidRPr="009B5663">
        <w:rPr>
          <w:rFonts w:ascii="標楷體" w:eastAsia="標楷體" w:hAnsi="標楷體" w:cs="細明體" w:hint="eastAsia"/>
          <w:kern w:val="0"/>
        </w:rPr>
        <w:t>之代理人</w:t>
      </w:r>
      <w:r w:rsidRPr="009B5663">
        <w:rPr>
          <w:rFonts w:ascii="標楷體" w:eastAsia="標楷體" w:hAnsi="標楷體" w:cs="細明體"/>
          <w:kern w:val="0"/>
        </w:rPr>
        <w:t>提起申訴。</w:t>
      </w:r>
    </w:p>
    <w:p w:rsidR="00683E9F" w:rsidRPr="009B5663" w:rsidRDefault="00683E9F" w:rsidP="00683E9F">
      <w:pPr>
        <w:rPr>
          <w:rFonts w:ascii="標楷體" w:eastAsia="標楷體" w:hAnsi="標楷體" w:cs="細明體"/>
          <w:b/>
          <w:kern w:val="0"/>
        </w:rPr>
      </w:pPr>
    </w:p>
    <w:p w:rsidR="00683E9F" w:rsidRPr="009B5663" w:rsidRDefault="00683E9F" w:rsidP="00683E9F">
      <w:pPr>
        <w:rPr>
          <w:rFonts w:ascii="標楷體" w:eastAsia="標楷體" w:hAnsi="標楷體" w:cs="細明體"/>
          <w:b/>
          <w:kern w:val="0"/>
        </w:rPr>
      </w:pPr>
      <w:r w:rsidRPr="009B5663">
        <w:rPr>
          <w:rFonts w:ascii="標楷體" w:eastAsia="標楷體" w:hAnsi="標楷體" w:cs="細明體" w:hint="eastAsia"/>
          <w:b/>
          <w:kern w:val="0"/>
        </w:rPr>
        <w:lastRenderedPageBreak/>
        <w:t>第十一章  附則</w:t>
      </w:r>
    </w:p>
    <w:p w:rsidR="00683E9F" w:rsidRPr="009B5663" w:rsidRDefault="00683E9F" w:rsidP="00683E9F">
      <w:pPr>
        <w:rPr>
          <w:rFonts w:ascii="標楷體" w:eastAsia="標楷體" w:hAnsi="標楷體" w:cs="細明體"/>
          <w:kern w:val="0"/>
        </w:rPr>
      </w:pPr>
      <w:r w:rsidRPr="009B5663">
        <w:rPr>
          <w:rFonts w:ascii="標楷體" w:eastAsia="標楷體" w:hAnsi="標楷體" w:cs="細明體" w:hint="eastAsia"/>
          <w:kern w:val="0"/>
        </w:rPr>
        <w:t>第</w:t>
      </w:r>
      <w:r>
        <w:rPr>
          <w:rFonts w:ascii="標楷體" w:eastAsia="標楷體" w:hAnsi="標楷體" w:cs="細明體" w:hint="eastAsia"/>
          <w:kern w:val="0"/>
        </w:rPr>
        <w:t>39</w:t>
      </w:r>
      <w:r w:rsidRPr="009B5663">
        <w:rPr>
          <w:rFonts w:ascii="標楷體" w:eastAsia="標楷體" w:hAnsi="標楷體" w:cs="細明體" w:hint="eastAsia"/>
          <w:kern w:val="0"/>
        </w:rPr>
        <w:t xml:space="preserve">條   </w:t>
      </w:r>
      <w:r w:rsidRPr="009B5663">
        <w:rPr>
          <w:rFonts w:ascii="標楷體" w:eastAsia="標楷體" w:hAnsi="標楷體" w:hint="eastAsia"/>
          <w:kern w:val="0"/>
        </w:rPr>
        <w:t>本辦法經校務會議通過後由校長公佈</w:t>
      </w:r>
      <w:r w:rsidRPr="009B5663">
        <w:rPr>
          <w:rFonts w:ascii="標楷體" w:eastAsia="標楷體" w:hAnsi="標楷體" w:hint="eastAsia"/>
        </w:rPr>
        <w:t>施行；修訂時亦同。</w:t>
      </w:r>
    </w:p>
    <w:p w:rsidR="001862BC" w:rsidRPr="00683E9F" w:rsidRDefault="001862BC"/>
    <w:sectPr w:rsidR="001862BC" w:rsidRPr="00683E9F" w:rsidSect="001862B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1232" w:rsidRDefault="00001232" w:rsidP="005F7365">
      <w:r>
        <w:separator/>
      </w:r>
    </w:p>
  </w:endnote>
  <w:endnote w:type="continuationSeparator" w:id="1">
    <w:p w:rsidR="00001232" w:rsidRDefault="00001232" w:rsidP="005F73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1232" w:rsidRDefault="00001232" w:rsidP="005F7365">
      <w:r>
        <w:separator/>
      </w:r>
    </w:p>
  </w:footnote>
  <w:footnote w:type="continuationSeparator" w:id="1">
    <w:p w:rsidR="00001232" w:rsidRDefault="00001232" w:rsidP="005F73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975FB"/>
    <w:multiLevelType w:val="hybridMultilevel"/>
    <w:tmpl w:val="3CD8A7C6"/>
    <w:lvl w:ilvl="0" w:tplc="2910C612">
      <w:start w:val="2"/>
      <w:numFmt w:val="taiwaneseCountingThousand"/>
      <w:lvlText w:val="%1、"/>
      <w:lvlJc w:val="left"/>
      <w:pPr>
        <w:tabs>
          <w:tab w:val="num" w:pos="1680"/>
        </w:tabs>
        <w:ind w:left="16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1">
    <w:nsid w:val="29706456"/>
    <w:multiLevelType w:val="hybridMultilevel"/>
    <w:tmpl w:val="C39CBB5A"/>
    <w:lvl w:ilvl="0" w:tplc="1068A83E">
      <w:start w:val="3"/>
      <w:numFmt w:val="taiwaneseCountingThousand"/>
      <w:lvlText w:val="%1、"/>
      <w:lvlJc w:val="left"/>
      <w:pPr>
        <w:tabs>
          <w:tab w:val="num" w:pos="1680"/>
        </w:tabs>
        <w:ind w:left="16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2">
    <w:nsid w:val="419778D4"/>
    <w:multiLevelType w:val="hybridMultilevel"/>
    <w:tmpl w:val="CE7881DC"/>
    <w:lvl w:ilvl="0" w:tplc="8DF8FA02">
      <w:start w:val="1"/>
      <w:numFmt w:val="taiwaneseCountingThousand"/>
      <w:lvlText w:val="%1、"/>
      <w:lvlJc w:val="left"/>
      <w:pPr>
        <w:tabs>
          <w:tab w:val="num" w:pos="1680"/>
        </w:tabs>
        <w:ind w:left="16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3">
    <w:nsid w:val="58D64AE8"/>
    <w:multiLevelType w:val="hybridMultilevel"/>
    <w:tmpl w:val="298C55FA"/>
    <w:lvl w:ilvl="0" w:tplc="ABDEDBC2">
      <w:start w:val="1"/>
      <w:numFmt w:val="taiwaneseCountingThousand"/>
      <w:lvlText w:val="%1、"/>
      <w:lvlJc w:val="left"/>
      <w:pPr>
        <w:tabs>
          <w:tab w:val="num" w:pos="1680"/>
        </w:tabs>
        <w:ind w:left="16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3E9F"/>
    <w:rsid w:val="00001232"/>
    <w:rsid w:val="00027B6A"/>
    <w:rsid w:val="000E596F"/>
    <w:rsid w:val="001862BC"/>
    <w:rsid w:val="00195F1C"/>
    <w:rsid w:val="001C1042"/>
    <w:rsid w:val="002A3239"/>
    <w:rsid w:val="002B57D4"/>
    <w:rsid w:val="002F7FD5"/>
    <w:rsid w:val="00336C06"/>
    <w:rsid w:val="00391A5C"/>
    <w:rsid w:val="003D00CC"/>
    <w:rsid w:val="00447321"/>
    <w:rsid w:val="00483E79"/>
    <w:rsid w:val="0049096C"/>
    <w:rsid w:val="005D0382"/>
    <w:rsid w:val="005D6981"/>
    <w:rsid w:val="005F7365"/>
    <w:rsid w:val="00683E9F"/>
    <w:rsid w:val="006F4C69"/>
    <w:rsid w:val="007F0109"/>
    <w:rsid w:val="008C7A5C"/>
    <w:rsid w:val="00904A73"/>
    <w:rsid w:val="009E06E7"/>
    <w:rsid w:val="009E23BB"/>
    <w:rsid w:val="00A254FC"/>
    <w:rsid w:val="00A47FBB"/>
    <w:rsid w:val="00B9452B"/>
    <w:rsid w:val="00BA5491"/>
    <w:rsid w:val="00BB72A2"/>
    <w:rsid w:val="00BE4C8A"/>
    <w:rsid w:val="00C16F4B"/>
    <w:rsid w:val="00C35CB1"/>
    <w:rsid w:val="00CB6244"/>
    <w:rsid w:val="00D83046"/>
    <w:rsid w:val="00DA76D1"/>
    <w:rsid w:val="00DC2AAB"/>
    <w:rsid w:val="00EC1918"/>
    <w:rsid w:val="00F56254"/>
    <w:rsid w:val="00F6017B"/>
    <w:rsid w:val="00F67854"/>
    <w:rsid w:val="00F72770"/>
    <w:rsid w:val="00F91BFF"/>
    <w:rsid w:val="00FA2406"/>
    <w:rsid w:val="00FA4789"/>
    <w:rsid w:val="00FB6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E9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F73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F736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5F73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5F736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8</Pages>
  <Words>852</Words>
  <Characters>4861</Characters>
  <Application>Microsoft Office Word</Application>
  <DocSecurity>0</DocSecurity>
  <Lines>40</Lines>
  <Paragraphs>11</Paragraphs>
  <ScaleCrop>false</ScaleCrop>
  <Company/>
  <LinksUpToDate>false</LinksUpToDate>
  <CharactersWithSpaces>5702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owner12</dc:creator>
  <cp:lastModifiedBy>owner12</cp:lastModifiedBy>
  <cp:revision>26</cp:revision>
  <cp:lastPrinted>2016-08-26T08:55:00Z</cp:lastPrinted>
  <dcterms:created xsi:type="dcterms:W3CDTF">2016-08-10T03:15:00Z</dcterms:created>
  <dcterms:modified xsi:type="dcterms:W3CDTF">2017-06-28T07:24:00Z</dcterms:modified>
</cp:coreProperties>
</file>